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2A9866" w14:textId="77777777" w:rsidR="00EC29DD" w:rsidRPr="002751E1" w:rsidRDefault="00EC29DD" w:rsidP="00EC29DD">
      <w:pPr>
        <w:jc w:val="center"/>
        <w:rPr>
          <w:rFonts w:asciiTheme="minorHAnsi" w:hAnsiTheme="minorHAnsi" w:cstheme="minorHAnsi"/>
          <w:b/>
          <w:sz w:val="24"/>
          <w:szCs w:val="24"/>
          <w:u w:val="single"/>
        </w:rPr>
      </w:pPr>
      <w:r w:rsidRPr="002751E1">
        <w:rPr>
          <w:rFonts w:asciiTheme="minorHAnsi" w:hAnsiTheme="minorHAnsi" w:cstheme="minorHAnsi"/>
          <w:b/>
          <w:sz w:val="24"/>
          <w:szCs w:val="24"/>
          <w:u w:val="single"/>
        </w:rPr>
        <w:t>WHERWELL PRIMARY SCHOOL</w:t>
      </w:r>
    </w:p>
    <w:p w14:paraId="6B2563A8" w14:textId="77777777" w:rsidR="009F0273" w:rsidRPr="002751E1" w:rsidRDefault="009F0273" w:rsidP="00EC29DD">
      <w:pPr>
        <w:jc w:val="center"/>
        <w:rPr>
          <w:rFonts w:asciiTheme="minorHAnsi" w:hAnsiTheme="minorHAnsi" w:cstheme="minorHAnsi"/>
          <w:b/>
          <w:sz w:val="24"/>
          <w:szCs w:val="24"/>
          <w:u w:val="single"/>
        </w:rPr>
      </w:pPr>
    </w:p>
    <w:p w14:paraId="3A4D60F5" w14:textId="77777777" w:rsidR="009F0273" w:rsidRPr="002751E1" w:rsidRDefault="009F0273" w:rsidP="00EC29DD">
      <w:pPr>
        <w:jc w:val="center"/>
        <w:rPr>
          <w:rFonts w:asciiTheme="minorHAnsi" w:hAnsiTheme="minorHAnsi" w:cstheme="minorHAnsi"/>
          <w:b/>
          <w:sz w:val="24"/>
          <w:szCs w:val="24"/>
          <w:u w:val="single"/>
        </w:rPr>
      </w:pPr>
    </w:p>
    <w:p w14:paraId="458D71AB" w14:textId="77777777" w:rsidR="009F0273" w:rsidRPr="002751E1" w:rsidRDefault="009F0273" w:rsidP="00EC29DD">
      <w:pPr>
        <w:jc w:val="center"/>
        <w:rPr>
          <w:rFonts w:asciiTheme="minorHAnsi" w:hAnsiTheme="minorHAnsi" w:cstheme="minorHAnsi"/>
          <w:b/>
          <w:sz w:val="24"/>
          <w:szCs w:val="24"/>
          <w:u w:val="single"/>
        </w:rPr>
      </w:pPr>
      <w:r w:rsidRPr="002751E1">
        <w:rPr>
          <w:rFonts w:asciiTheme="minorHAnsi" w:hAnsiTheme="minorHAnsi" w:cstheme="minorHAnsi"/>
          <w:noProof/>
          <w:sz w:val="24"/>
          <w:szCs w:val="24"/>
          <w:lang w:val="en-GB" w:eastAsia="en-GB"/>
        </w:rPr>
        <w:drawing>
          <wp:anchor distT="0" distB="0" distL="114300" distR="114300" simplePos="0" relativeHeight="251658240" behindDoc="0" locked="0" layoutInCell="1" allowOverlap="1" wp14:anchorId="264D7185" wp14:editId="0408B7A3">
            <wp:simplePos x="0" y="0"/>
            <wp:positionH relativeFrom="margin">
              <wp:align>center</wp:align>
            </wp:positionH>
            <wp:positionV relativeFrom="paragraph">
              <wp:posOffset>7620</wp:posOffset>
            </wp:positionV>
            <wp:extent cx="1447800" cy="952500"/>
            <wp:effectExtent l="0" t="0" r="0" b="0"/>
            <wp:wrapSquare wrapText="bothSides"/>
            <wp:docPr id="1" name="Picture 1" descr="C:\Users\georgiebn\Pictures\White%20cockatr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orgiebn\Pictures\White%20cockatric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47800" cy="952500"/>
                    </a:xfrm>
                    <a:prstGeom prst="rect">
                      <a:avLst/>
                    </a:prstGeom>
                    <a:noFill/>
                    <a:ln>
                      <a:noFill/>
                    </a:ln>
                  </pic:spPr>
                </pic:pic>
              </a:graphicData>
            </a:graphic>
          </wp:anchor>
        </w:drawing>
      </w:r>
    </w:p>
    <w:p w14:paraId="5E4E7EB7" w14:textId="77777777" w:rsidR="009F0273" w:rsidRPr="002751E1" w:rsidRDefault="009F0273" w:rsidP="00EC29DD">
      <w:pPr>
        <w:jc w:val="center"/>
        <w:rPr>
          <w:rFonts w:asciiTheme="minorHAnsi" w:hAnsiTheme="minorHAnsi" w:cstheme="minorHAnsi"/>
          <w:b/>
          <w:sz w:val="24"/>
          <w:szCs w:val="24"/>
          <w:u w:val="single"/>
        </w:rPr>
      </w:pPr>
    </w:p>
    <w:p w14:paraId="04602B45" w14:textId="77777777" w:rsidR="009F0273" w:rsidRPr="002751E1" w:rsidRDefault="009F0273" w:rsidP="00EC29DD">
      <w:pPr>
        <w:jc w:val="center"/>
        <w:rPr>
          <w:rFonts w:asciiTheme="minorHAnsi" w:hAnsiTheme="minorHAnsi" w:cstheme="minorHAnsi"/>
          <w:b/>
          <w:sz w:val="24"/>
          <w:szCs w:val="24"/>
          <w:u w:val="single"/>
        </w:rPr>
      </w:pPr>
    </w:p>
    <w:p w14:paraId="7868A20C" w14:textId="77777777" w:rsidR="009F0273" w:rsidRPr="002751E1" w:rsidRDefault="009F0273" w:rsidP="00EC29DD">
      <w:pPr>
        <w:jc w:val="center"/>
        <w:rPr>
          <w:rFonts w:asciiTheme="minorHAnsi" w:hAnsiTheme="minorHAnsi" w:cstheme="minorHAnsi"/>
          <w:b/>
          <w:sz w:val="24"/>
          <w:szCs w:val="24"/>
          <w:u w:val="single"/>
        </w:rPr>
      </w:pPr>
    </w:p>
    <w:p w14:paraId="611D9819" w14:textId="77777777" w:rsidR="009F0273" w:rsidRPr="002751E1" w:rsidRDefault="009F0273" w:rsidP="00EC29DD">
      <w:pPr>
        <w:jc w:val="center"/>
        <w:rPr>
          <w:rFonts w:asciiTheme="minorHAnsi" w:hAnsiTheme="minorHAnsi" w:cstheme="minorHAnsi"/>
          <w:b/>
          <w:sz w:val="24"/>
          <w:szCs w:val="24"/>
          <w:u w:val="single"/>
        </w:rPr>
      </w:pPr>
    </w:p>
    <w:p w14:paraId="4760ED18" w14:textId="77777777" w:rsidR="009F0273" w:rsidRPr="002751E1" w:rsidRDefault="009F0273" w:rsidP="00EC29DD">
      <w:pPr>
        <w:jc w:val="center"/>
        <w:rPr>
          <w:rFonts w:asciiTheme="minorHAnsi" w:hAnsiTheme="minorHAnsi" w:cstheme="minorHAnsi"/>
          <w:b/>
          <w:sz w:val="24"/>
          <w:szCs w:val="24"/>
          <w:u w:val="single"/>
        </w:rPr>
      </w:pPr>
    </w:p>
    <w:p w14:paraId="4E96590F" w14:textId="504001D2" w:rsidR="00EC29DD" w:rsidRDefault="002751E1" w:rsidP="00EC29DD">
      <w:pPr>
        <w:jc w:val="center"/>
        <w:rPr>
          <w:rFonts w:asciiTheme="minorHAnsi" w:hAnsiTheme="minorHAnsi" w:cstheme="minorHAnsi"/>
          <w:b/>
          <w:iCs/>
          <w:sz w:val="24"/>
          <w:szCs w:val="24"/>
        </w:rPr>
      </w:pPr>
      <w:r w:rsidRPr="002751E1">
        <w:rPr>
          <w:rFonts w:asciiTheme="minorHAnsi" w:hAnsiTheme="minorHAnsi" w:cstheme="minorHAnsi"/>
          <w:b/>
          <w:iCs/>
          <w:sz w:val="24"/>
          <w:szCs w:val="24"/>
        </w:rPr>
        <w:t>“Let’s love to learn and thrive together.”</w:t>
      </w:r>
    </w:p>
    <w:p w14:paraId="4292B8B8" w14:textId="77777777" w:rsidR="00F04C44" w:rsidRDefault="00F04C44" w:rsidP="00EC29DD">
      <w:pPr>
        <w:jc w:val="center"/>
        <w:rPr>
          <w:rFonts w:asciiTheme="minorHAnsi" w:hAnsiTheme="minorHAnsi" w:cstheme="minorHAnsi"/>
          <w:b/>
          <w:iCs/>
          <w:sz w:val="24"/>
          <w:szCs w:val="24"/>
        </w:rPr>
      </w:pPr>
    </w:p>
    <w:p w14:paraId="2233ADA0" w14:textId="77777777" w:rsidR="00F04C44" w:rsidRPr="002751E1" w:rsidRDefault="00F04C44" w:rsidP="00F04C44">
      <w:pPr>
        <w:jc w:val="center"/>
        <w:rPr>
          <w:rFonts w:asciiTheme="minorHAnsi" w:hAnsiTheme="minorHAnsi" w:cstheme="minorHAnsi"/>
          <w:b/>
          <w:sz w:val="28"/>
          <w:szCs w:val="28"/>
          <w:u w:val="single"/>
        </w:rPr>
      </w:pPr>
      <w:r w:rsidRPr="002751E1">
        <w:rPr>
          <w:rFonts w:asciiTheme="minorHAnsi" w:hAnsiTheme="minorHAnsi" w:cstheme="minorHAnsi"/>
          <w:b/>
          <w:sz w:val="28"/>
          <w:szCs w:val="28"/>
          <w:u w:val="single"/>
        </w:rPr>
        <w:t>Child on Child Abuse policy</w:t>
      </w:r>
    </w:p>
    <w:p w14:paraId="30C0A8A3" w14:textId="77777777" w:rsidR="002751E1" w:rsidRPr="002751E1" w:rsidRDefault="002751E1" w:rsidP="00EC29DD">
      <w:pPr>
        <w:jc w:val="center"/>
        <w:rPr>
          <w:rFonts w:asciiTheme="minorHAnsi" w:hAnsiTheme="minorHAnsi" w:cstheme="minorHAnsi"/>
          <w:b/>
          <w:iCs/>
          <w:sz w:val="24"/>
          <w:szCs w:val="24"/>
        </w:rPr>
      </w:pPr>
    </w:p>
    <w:tbl>
      <w:tblPr>
        <w:tblW w:w="8356" w:type="dxa"/>
        <w:tblInd w:w="10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785"/>
        <w:gridCol w:w="2785"/>
        <w:gridCol w:w="2786"/>
      </w:tblGrid>
      <w:tr w:rsidR="002751E1" w:rsidRPr="002751E1" w14:paraId="597C0781" w14:textId="77777777" w:rsidTr="002751E1">
        <w:trPr>
          <w:cantSplit/>
          <w:trHeight w:val="221"/>
        </w:trPr>
        <w:tc>
          <w:tcPr>
            <w:tcW w:w="2785" w:type="dxa"/>
          </w:tcPr>
          <w:p w14:paraId="44D8B7F9" w14:textId="16548C36" w:rsidR="002751E1" w:rsidRPr="002751E1" w:rsidRDefault="002751E1" w:rsidP="002751E1">
            <w:pPr>
              <w:jc w:val="center"/>
              <w:rPr>
                <w:rFonts w:asciiTheme="minorHAnsi" w:hAnsiTheme="minorHAnsi" w:cstheme="minorHAnsi"/>
                <w:b/>
                <w:sz w:val="22"/>
                <w:szCs w:val="22"/>
              </w:rPr>
            </w:pPr>
            <w:r>
              <w:rPr>
                <w:rFonts w:asciiTheme="minorHAnsi" w:hAnsiTheme="minorHAnsi" w:cstheme="minorHAnsi"/>
                <w:b/>
                <w:sz w:val="22"/>
                <w:szCs w:val="22"/>
              </w:rPr>
              <w:t>Date Approved</w:t>
            </w:r>
          </w:p>
        </w:tc>
        <w:tc>
          <w:tcPr>
            <w:tcW w:w="2785" w:type="dxa"/>
          </w:tcPr>
          <w:p w14:paraId="04E44561" w14:textId="6C3384B8" w:rsidR="002751E1" w:rsidRPr="002751E1" w:rsidRDefault="002751E1" w:rsidP="002751E1">
            <w:pPr>
              <w:jc w:val="center"/>
              <w:rPr>
                <w:rFonts w:asciiTheme="minorHAnsi" w:hAnsiTheme="minorHAnsi" w:cstheme="minorHAnsi"/>
                <w:b/>
                <w:sz w:val="22"/>
                <w:szCs w:val="22"/>
              </w:rPr>
            </w:pPr>
            <w:r>
              <w:rPr>
                <w:rFonts w:asciiTheme="minorHAnsi" w:hAnsiTheme="minorHAnsi" w:cstheme="minorHAnsi"/>
                <w:b/>
                <w:sz w:val="22"/>
                <w:szCs w:val="22"/>
              </w:rPr>
              <w:t>Approved by</w:t>
            </w:r>
          </w:p>
        </w:tc>
        <w:tc>
          <w:tcPr>
            <w:tcW w:w="2786" w:type="dxa"/>
          </w:tcPr>
          <w:p w14:paraId="444656C8" w14:textId="44E33715" w:rsidR="002751E1" w:rsidRPr="002751E1" w:rsidRDefault="002751E1" w:rsidP="002751E1">
            <w:pPr>
              <w:jc w:val="center"/>
              <w:rPr>
                <w:rFonts w:asciiTheme="minorHAnsi" w:hAnsiTheme="minorHAnsi" w:cstheme="minorHAnsi"/>
                <w:b/>
                <w:sz w:val="22"/>
                <w:szCs w:val="22"/>
              </w:rPr>
            </w:pPr>
            <w:r>
              <w:rPr>
                <w:rFonts w:asciiTheme="minorHAnsi" w:hAnsiTheme="minorHAnsi" w:cstheme="minorHAnsi"/>
                <w:b/>
                <w:sz w:val="22"/>
                <w:szCs w:val="22"/>
              </w:rPr>
              <w:t>Review date</w:t>
            </w:r>
          </w:p>
        </w:tc>
      </w:tr>
      <w:tr w:rsidR="002751E1" w:rsidRPr="002751E1" w14:paraId="56B721CE" w14:textId="77777777" w:rsidTr="002751E1">
        <w:trPr>
          <w:cantSplit/>
          <w:trHeight w:val="221"/>
        </w:trPr>
        <w:tc>
          <w:tcPr>
            <w:tcW w:w="2785" w:type="dxa"/>
            <w:vAlign w:val="center"/>
          </w:tcPr>
          <w:p w14:paraId="0638B955" w14:textId="77777777" w:rsidR="002751E1" w:rsidRPr="002751E1" w:rsidRDefault="002751E1" w:rsidP="002751E1">
            <w:pPr>
              <w:rPr>
                <w:rFonts w:asciiTheme="minorHAnsi" w:hAnsiTheme="minorHAnsi" w:cstheme="minorHAnsi"/>
                <w:sz w:val="22"/>
                <w:szCs w:val="22"/>
              </w:rPr>
            </w:pPr>
            <w:r w:rsidRPr="002751E1">
              <w:rPr>
                <w:rFonts w:asciiTheme="minorHAnsi" w:hAnsiTheme="minorHAnsi" w:cstheme="minorHAnsi"/>
                <w:sz w:val="22"/>
                <w:szCs w:val="22"/>
              </w:rPr>
              <w:t>October 2019</w:t>
            </w:r>
          </w:p>
        </w:tc>
        <w:tc>
          <w:tcPr>
            <w:tcW w:w="2785" w:type="dxa"/>
            <w:vAlign w:val="center"/>
          </w:tcPr>
          <w:p w14:paraId="03642DC1" w14:textId="77777777" w:rsidR="002751E1" w:rsidRPr="002751E1" w:rsidRDefault="002751E1" w:rsidP="002751E1">
            <w:pPr>
              <w:jc w:val="center"/>
              <w:rPr>
                <w:rFonts w:asciiTheme="minorHAnsi" w:hAnsiTheme="minorHAnsi" w:cstheme="minorHAnsi"/>
                <w:sz w:val="22"/>
                <w:szCs w:val="22"/>
              </w:rPr>
            </w:pPr>
            <w:r w:rsidRPr="002751E1">
              <w:rPr>
                <w:rFonts w:asciiTheme="minorHAnsi" w:hAnsiTheme="minorHAnsi" w:cstheme="minorHAnsi"/>
                <w:sz w:val="22"/>
                <w:szCs w:val="22"/>
              </w:rPr>
              <w:t>FGB</w:t>
            </w:r>
          </w:p>
        </w:tc>
        <w:tc>
          <w:tcPr>
            <w:tcW w:w="2786" w:type="dxa"/>
            <w:vAlign w:val="center"/>
          </w:tcPr>
          <w:p w14:paraId="353BEB1A" w14:textId="77777777" w:rsidR="002751E1" w:rsidRPr="002751E1" w:rsidRDefault="002751E1" w:rsidP="002751E1">
            <w:pPr>
              <w:rPr>
                <w:rFonts w:asciiTheme="minorHAnsi" w:hAnsiTheme="minorHAnsi" w:cstheme="minorHAnsi"/>
                <w:sz w:val="22"/>
                <w:szCs w:val="22"/>
              </w:rPr>
            </w:pPr>
          </w:p>
        </w:tc>
      </w:tr>
      <w:tr w:rsidR="002751E1" w:rsidRPr="002751E1" w14:paraId="0884E331" w14:textId="77777777" w:rsidTr="002751E1">
        <w:trPr>
          <w:cantSplit/>
          <w:trHeight w:val="221"/>
        </w:trPr>
        <w:tc>
          <w:tcPr>
            <w:tcW w:w="2785" w:type="dxa"/>
            <w:vAlign w:val="center"/>
          </w:tcPr>
          <w:p w14:paraId="4A98C21D" w14:textId="77777777" w:rsidR="002751E1" w:rsidRPr="002751E1" w:rsidRDefault="002751E1" w:rsidP="002751E1">
            <w:pPr>
              <w:rPr>
                <w:rFonts w:asciiTheme="minorHAnsi" w:hAnsiTheme="minorHAnsi" w:cstheme="minorHAnsi"/>
                <w:sz w:val="22"/>
                <w:szCs w:val="22"/>
              </w:rPr>
            </w:pPr>
            <w:r w:rsidRPr="002751E1">
              <w:rPr>
                <w:rFonts w:asciiTheme="minorHAnsi" w:hAnsiTheme="minorHAnsi" w:cstheme="minorHAnsi"/>
                <w:sz w:val="22"/>
                <w:szCs w:val="22"/>
              </w:rPr>
              <w:t>September 2021</w:t>
            </w:r>
          </w:p>
        </w:tc>
        <w:tc>
          <w:tcPr>
            <w:tcW w:w="2785" w:type="dxa"/>
            <w:vAlign w:val="center"/>
          </w:tcPr>
          <w:p w14:paraId="1497948F" w14:textId="77777777" w:rsidR="002751E1" w:rsidRPr="002751E1" w:rsidRDefault="002751E1" w:rsidP="002751E1">
            <w:pPr>
              <w:jc w:val="center"/>
              <w:rPr>
                <w:rFonts w:asciiTheme="minorHAnsi" w:hAnsiTheme="minorHAnsi" w:cstheme="minorHAnsi"/>
                <w:sz w:val="22"/>
                <w:szCs w:val="22"/>
              </w:rPr>
            </w:pPr>
            <w:r w:rsidRPr="002751E1">
              <w:rPr>
                <w:rFonts w:asciiTheme="minorHAnsi" w:hAnsiTheme="minorHAnsi" w:cstheme="minorHAnsi"/>
                <w:sz w:val="22"/>
                <w:szCs w:val="22"/>
              </w:rPr>
              <w:t>HT</w:t>
            </w:r>
          </w:p>
        </w:tc>
        <w:tc>
          <w:tcPr>
            <w:tcW w:w="2786" w:type="dxa"/>
            <w:vAlign w:val="center"/>
          </w:tcPr>
          <w:p w14:paraId="162AF1A4" w14:textId="77777777" w:rsidR="002751E1" w:rsidRPr="002751E1" w:rsidRDefault="002751E1" w:rsidP="002751E1">
            <w:pPr>
              <w:rPr>
                <w:rFonts w:asciiTheme="minorHAnsi" w:hAnsiTheme="minorHAnsi" w:cstheme="minorHAnsi"/>
                <w:sz w:val="22"/>
                <w:szCs w:val="22"/>
              </w:rPr>
            </w:pPr>
          </w:p>
        </w:tc>
      </w:tr>
      <w:tr w:rsidR="002751E1" w:rsidRPr="002751E1" w14:paraId="0A89C2F6" w14:textId="77777777" w:rsidTr="002751E1">
        <w:trPr>
          <w:cantSplit/>
          <w:trHeight w:val="221"/>
        </w:trPr>
        <w:tc>
          <w:tcPr>
            <w:tcW w:w="2785" w:type="dxa"/>
            <w:vAlign w:val="center"/>
          </w:tcPr>
          <w:p w14:paraId="6D0C94A2" w14:textId="7D4BBF51" w:rsidR="002751E1" w:rsidRPr="002751E1" w:rsidRDefault="002751E1" w:rsidP="002751E1">
            <w:pPr>
              <w:rPr>
                <w:rFonts w:asciiTheme="minorHAnsi" w:hAnsiTheme="minorHAnsi" w:cstheme="minorHAnsi"/>
                <w:sz w:val="22"/>
                <w:szCs w:val="22"/>
              </w:rPr>
            </w:pPr>
            <w:r w:rsidRPr="002751E1">
              <w:rPr>
                <w:rFonts w:asciiTheme="minorHAnsi" w:hAnsiTheme="minorHAnsi" w:cstheme="minorHAnsi"/>
                <w:sz w:val="22"/>
                <w:szCs w:val="22"/>
              </w:rPr>
              <w:t>19 October 2022</w:t>
            </w:r>
          </w:p>
        </w:tc>
        <w:tc>
          <w:tcPr>
            <w:tcW w:w="2785" w:type="dxa"/>
            <w:vAlign w:val="center"/>
          </w:tcPr>
          <w:p w14:paraId="503198E8" w14:textId="1E5B6C4C" w:rsidR="002751E1" w:rsidRPr="002751E1" w:rsidRDefault="002751E1" w:rsidP="002751E1">
            <w:pPr>
              <w:jc w:val="center"/>
              <w:rPr>
                <w:rFonts w:asciiTheme="minorHAnsi" w:hAnsiTheme="minorHAnsi" w:cstheme="minorHAnsi"/>
                <w:sz w:val="22"/>
                <w:szCs w:val="22"/>
              </w:rPr>
            </w:pPr>
            <w:r w:rsidRPr="002751E1">
              <w:rPr>
                <w:rFonts w:asciiTheme="minorHAnsi" w:hAnsiTheme="minorHAnsi" w:cstheme="minorHAnsi"/>
                <w:sz w:val="22"/>
                <w:szCs w:val="22"/>
              </w:rPr>
              <w:t>FGB</w:t>
            </w:r>
          </w:p>
        </w:tc>
        <w:tc>
          <w:tcPr>
            <w:tcW w:w="2786" w:type="dxa"/>
            <w:vAlign w:val="center"/>
          </w:tcPr>
          <w:p w14:paraId="19C3E08A" w14:textId="77777777" w:rsidR="002751E1" w:rsidRPr="002751E1" w:rsidRDefault="002751E1" w:rsidP="002751E1">
            <w:pPr>
              <w:rPr>
                <w:rFonts w:asciiTheme="minorHAnsi" w:hAnsiTheme="minorHAnsi" w:cstheme="minorHAnsi"/>
                <w:sz w:val="22"/>
                <w:szCs w:val="22"/>
              </w:rPr>
            </w:pPr>
          </w:p>
        </w:tc>
      </w:tr>
      <w:tr w:rsidR="002751E1" w:rsidRPr="002751E1" w14:paraId="7E3B1BAC" w14:textId="77777777" w:rsidTr="002751E1">
        <w:trPr>
          <w:cantSplit/>
          <w:trHeight w:val="221"/>
        </w:trPr>
        <w:tc>
          <w:tcPr>
            <w:tcW w:w="2785" w:type="dxa"/>
            <w:vAlign w:val="center"/>
          </w:tcPr>
          <w:p w14:paraId="118165BD" w14:textId="78BA089D" w:rsidR="002751E1" w:rsidRPr="002751E1" w:rsidRDefault="002751E1" w:rsidP="002751E1">
            <w:pPr>
              <w:rPr>
                <w:rFonts w:asciiTheme="minorHAnsi" w:hAnsiTheme="minorHAnsi" w:cstheme="minorHAnsi"/>
                <w:sz w:val="22"/>
                <w:szCs w:val="22"/>
              </w:rPr>
            </w:pPr>
            <w:r>
              <w:rPr>
                <w:rFonts w:asciiTheme="minorHAnsi" w:hAnsiTheme="minorHAnsi" w:cstheme="minorHAnsi"/>
                <w:sz w:val="22"/>
                <w:szCs w:val="22"/>
              </w:rPr>
              <w:t>12 October 2023</w:t>
            </w:r>
          </w:p>
        </w:tc>
        <w:tc>
          <w:tcPr>
            <w:tcW w:w="2785" w:type="dxa"/>
            <w:vAlign w:val="center"/>
          </w:tcPr>
          <w:p w14:paraId="2C28C96C" w14:textId="40A2C69E" w:rsidR="002751E1" w:rsidRPr="002751E1" w:rsidRDefault="002751E1" w:rsidP="002751E1">
            <w:pPr>
              <w:jc w:val="center"/>
              <w:rPr>
                <w:rFonts w:asciiTheme="minorHAnsi" w:hAnsiTheme="minorHAnsi" w:cstheme="minorHAnsi"/>
                <w:sz w:val="22"/>
                <w:szCs w:val="22"/>
              </w:rPr>
            </w:pPr>
            <w:r>
              <w:rPr>
                <w:rFonts w:asciiTheme="minorHAnsi" w:hAnsiTheme="minorHAnsi" w:cstheme="minorHAnsi"/>
                <w:sz w:val="22"/>
                <w:szCs w:val="22"/>
              </w:rPr>
              <w:t>Full Governing Body</w:t>
            </w:r>
          </w:p>
        </w:tc>
        <w:tc>
          <w:tcPr>
            <w:tcW w:w="2786" w:type="dxa"/>
            <w:vAlign w:val="center"/>
          </w:tcPr>
          <w:p w14:paraId="33C3EBD5" w14:textId="77777777" w:rsidR="002751E1" w:rsidRPr="002751E1" w:rsidRDefault="002751E1" w:rsidP="002751E1">
            <w:pPr>
              <w:rPr>
                <w:rFonts w:asciiTheme="minorHAnsi" w:hAnsiTheme="minorHAnsi" w:cstheme="minorHAnsi"/>
                <w:sz w:val="22"/>
                <w:szCs w:val="22"/>
              </w:rPr>
            </w:pPr>
          </w:p>
        </w:tc>
      </w:tr>
      <w:tr w:rsidR="006B3032" w:rsidRPr="002751E1" w14:paraId="6814B9CE" w14:textId="77777777" w:rsidTr="002751E1">
        <w:trPr>
          <w:cantSplit/>
          <w:trHeight w:val="221"/>
        </w:trPr>
        <w:tc>
          <w:tcPr>
            <w:tcW w:w="2785" w:type="dxa"/>
            <w:vAlign w:val="center"/>
          </w:tcPr>
          <w:p w14:paraId="383103CF" w14:textId="753CEA23" w:rsidR="006B3032" w:rsidRDefault="006B3032" w:rsidP="002751E1">
            <w:pPr>
              <w:rPr>
                <w:rFonts w:asciiTheme="minorHAnsi" w:hAnsiTheme="minorHAnsi" w:cstheme="minorHAnsi"/>
                <w:sz w:val="22"/>
                <w:szCs w:val="22"/>
              </w:rPr>
            </w:pPr>
            <w:r>
              <w:rPr>
                <w:rFonts w:asciiTheme="minorHAnsi" w:hAnsiTheme="minorHAnsi" w:cstheme="minorHAnsi"/>
                <w:sz w:val="22"/>
                <w:szCs w:val="22"/>
              </w:rPr>
              <w:t>17 October 2024</w:t>
            </w:r>
          </w:p>
        </w:tc>
        <w:tc>
          <w:tcPr>
            <w:tcW w:w="2785" w:type="dxa"/>
            <w:vAlign w:val="center"/>
          </w:tcPr>
          <w:p w14:paraId="4B6BF969" w14:textId="4715C0A0" w:rsidR="006B3032" w:rsidRDefault="006B3032" w:rsidP="002751E1">
            <w:pPr>
              <w:jc w:val="center"/>
              <w:rPr>
                <w:rFonts w:asciiTheme="minorHAnsi" w:hAnsiTheme="minorHAnsi" w:cstheme="minorHAnsi"/>
                <w:sz w:val="22"/>
                <w:szCs w:val="22"/>
              </w:rPr>
            </w:pPr>
            <w:r>
              <w:rPr>
                <w:rFonts w:asciiTheme="minorHAnsi" w:hAnsiTheme="minorHAnsi" w:cstheme="minorHAnsi"/>
                <w:sz w:val="22"/>
                <w:szCs w:val="22"/>
              </w:rPr>
              <w:t>FGB</w:t>
            </w:r>
          </w:p>
        </w:tc>
        <w:tc>
          <w:tcPr>
            <w:tcW w:w="2786" w:type="dxa"/>
            <w:vAlign w:val="center"/>
          </w:tcPr>
          <w:p w14:paraId="084C097D" w14:textId="33A1D0EF" w:rsidR="006B3032" w:rsidRPr="002751E1" w:rsidRDefault="006B3032" w:rsidP="002751E1">
            <w:pPr>
              <w:rPr>
                <w:rFonts w:asciiTheme="minorHAnsi" w:hAnsiTheme="minorHAnsi" w:cstheme="minorHAnsi"/>
                <w:sz w:val="22"/>
                <w:szCs w:val="22"/>
              </w:rPr>
            </w:pPr>
            <w:r>
              <w:rPr>
                <w:rFonts w:asciiTheme="minorHAnsi" w:hAnsiTheme="minorHAnsi" w:cstheme="minorHAnsi"/>
                <w:sz w:val="22"/>
                <w:szCs w:val="22"/>
              </w:rPr>
              <w:t>October 2025</w:t>
            </w:r>
          </w:p>
        </w:tc>
      </w:tr>
      <w:tr w:rsidR="00F04C44" w:rsidRPr="002751E1" w14:paraId="7FDC0880" w14:textId="77777777" w:rsidTr="002751E1">
        <w:trPr>
          <w:cantSplit/>
          <w:trHeight w:val="221"/>
        </w:trPr>
        <w:tc>
          <w:tcPr>
            <w:tcW w:w="2785" w:type="dxa"/>
            <w:vAlign w:val="center"/>
          </w:tcPr>
          <w:p w14:paraId="6617AA3A" w14:textId="4513B82E" w:rsidR="00F04C44" w:rsidRDefault="00F04C44" w:rsidP="002751E1">
            <w:pPr>
              <w:rPr>
                <w:rFonts w:asciiTheme="minorHAnsi" w:hAnsiTheme="minorHAnsi" w:cstheme="minorHAnsi"/>
                <w:sz w:val="22"/>
                <w:szCs w:val="22"/>
              </w:rPr>
            </w:pPr>
            <w:r>
              <w:rPr>
                <w:rFonts w:asciiTheme="minorHAnsi" w:hAnsiTheme="minorHAnsi" w:cstheme="minorHAnsi"/>
                <w:sz w:val="22"/>
                <w:szCs w:val="22"/>
              </w:rPr>
              <w:t>9 October 2025</w:t>
            </w:r>
          </w:p>
        </w:tc>
        <w:tc>
          <w:tcPr>
            <w:tcW w:w="2785" w:type="dxa"/>
            <w:vAlign w:val="center"/>
          </w:tcPr>
          <w:p w14:paraId="34EA69E8" w14:textId="17D51C39" w:rsidR="00F04C44" w:rsidRDefault="00F04C44" w:rsidP="002751E1">
            <w:pPr>
              <w:jc w:val="center"/>
              <w:rPr>
                <w:rFonts w:asciiTheme="minorHAnsi" w:hAnsiTheme="minorHAnsi" w:cstheme="minorHAnsi"/>
                <w:sz w:val="22"/>
                <w:szCs w:val="22"/>
              </w:rPr>
            </w:pPr>
            <w:r>
              <w:rPr>
                <w:rFonts w:asciiTheme="minorHAnsi" w:hAnsiTheme="minorHAnsi" w:cstheme="minorHAnsi"/>
                <w:sz w:val="22"/>
                <w:szCs w:val="22"/>
              </w:rPr>
              <w:t>FGB</w:t>
            </w:r>
          </w:p>
        </w:tc>
        <w:tc>
          <w:tcPr>
            <w:tcW w:w="2786" w:type="dxa"/>
            <w:vAlign w:val="center"/>
          </w:tcPr>
          <w:p w14:paraId="1FEDC645" w14:textId="5BBCE023" w:rsidR="00F04C44" w:rsidRDefault="00F04C44" w:rsidP="002751E1">
            <w:pPr>
              <w:rPr>
                <w:rFonts w:asciiTheme="minorHAnsi" w:hAnsiTheme="minorHAnsi" w:cstheme="minorHAnsi"/>
                <w:sz w:val="22"/>
                <w:szCs w:val="22"/>
              </w:rPr>
            </w:pPr>
            <w:r>
              <w:rPr>
                <w:rFonts w:asciiTheme="minorHAnsi" w:hAnsiTheme="minorHAnsi" w:cstheme="minorHAnsi"/>
                <w:sz w:val="22"/>
                <w:szCs w:val="22"/>
              </w:rPr>
              <w:t>October 2026</w:t>
            </w:r>
            <w:bookmarkStart w:id="0" w:name="_GoBack"/>
            <w:bookmarkEnd w:id="0"/>
          </w:p>
        </w:tc>
      </w:tr>
    </w:tbl>
    <w:p w14:paraId="78E37C85" w14:textId="77777777" w:rsidR="009F0273" w:rsidRPr="002751E1" w:rsidRDefault="009F0273" w:rsidP="00EC29DD">
      <w:pPr>
        <w:jc w:val="center"/>
        <w:rPr>
          <w:rFonts w:asciiTheme="minorHAnsi" w:hAnsiTheme="minorHAnsi" w:cstheme="minorHAnsi"/>
          <w:b/>
          <w:i/>
          <w:sz w:val="24"/>
          <w:szCs w:val="24"/>
        </w:rPr>
      </w:pPr>
    </w:p>
    <w:p w14:paraId="4A2D05FC" w14:textId="77777777" w:rsidR="002751E1" w:rsidRPr="002751E1" w:rsidRDefault="002751E1">
      <w:pPr>
        <w:rPr>
          <w:rFonts w:asciiTheme="minorHAnsi" w:hAnsiTheme="minorHAnsi" w:cstheme="minorHAnsi"/>
        </w:rPr>
      </w:pPr>
    </w:p>
    <w:p w14:paraId="3C4B5E34" w14:textId="22544E42" w:rsidR="00EC29DD" w:rsidRPr="002751E1" w:rsidRDefault="00EC29DD" w:rsidP="00EC29DD">
      <w:pPr>
        <w:rPr>
          <w:rFonts w:asciiTheme="minorHAnsi" w:hAnsiTheme="minorHAnsi" w:cstheme="minorHAnsi"/>
          <w:sz w:val="22"/>
          <w:szCs w:val="22"/>
        </w:rPr>
      </w:pPr>
      <w:r w:rsidRPr="002751E1">
        <w:rPr>
          <w:rFonts w:asciiTheme="minorHAnsi" w:hAnsiTheme="minorHAnsi" w:cstheme="minorHAnsi"/>
          <w:sz w:val="22"/>
          <w:szCs w:val="22"/>
        </w:rPr>
        <w:t>DfE guidance Keeping Children Safe in Education (</w:t>
      </w:r>
      <w:r w:rsidR="008D016D" w:rsidRPr="002751E1">
        <w:rPr>
          <w:rFonts w:asciiTheme="minorHAnsi" w:hAnsiTheme="minorHAnsi" w:cstheme="minorHAnsi"/>
          <w:sz w:val="22"/>
          <w:szCs w:val="22"/>
        </w:rPr>
        <w:t xml:space="preserve">Sept </w:t>
      </w:r>
      <w:r w:rsidR="00247920" w:rsidRPr="002751E1">
        <w:rPr>
          <w:rFonts w:asciiTheme="minorHAnsi" w:hAnsiTheme="minorHAnsi" w:cstheme="minorHAnsi"/>
          <w:sz w:val="22"/>
          <w:szCs w:val="22"/>
        </w:rPr>
        <w:t>202</w:t>
      </w:r>
      <w:r w:rsidR="00A703B0">
        <w:rPr>
          <w:rFonts w:asciiTheme="minorHAnsi" w:hAnsiTheme="minorHAnsi" w:cstheme="minorHAnsi"/>
          <w:sz w:val="22"/>
          <w:szCs w:val="22"/>
        </w:rPr>
        <w:t>5</w:t>
      </w:r>
      <w:r w:rsidRPr="002751E1">
        <w:rPr>
          <w:rFonts w:asciiTheme="minorHAnsi" w:hAnsiTheme="minorHAnsi" w:cstheme="minorHAnsi"/>
          <w:sz w:val="22"/>
          <w:szCs w:val="22"/>
        </w:rPr>
        <w:t xml:space="preserve">) states the importance of </w:t>
      </w:r>
      <w:r w:rsidR="008D016D" w:rsidRPr="002751E1">
        <w:rPr>
          <w:rFonts w:asciiTheme="minorHAnsi" w:hAnsiTheme="minorHAnsi" w:cstheme="minorHAnsi"/>
          <w:sz w:val="22"/>
          <w:szCs w:val="22"/>
        </w:rPr>
        <w:t>minimizing</w:t>
      </w:r>
      <w:r w:rsidRPr="002751E1">
        <w:rPr>
          <w:rFonts w:asciiTheme="minorHAnsi" w:hAnsiTheme="minorHAnsi" w:cstheme="minorHAnsi"/>
          <w:sz w:val="22"/>
          <w:szCs w:val="22"/>
        </w:rPr>
        <w:t xml:space="preserve"> the risks of </w:t>
      </w:r>
      <w:r w:rsidR="00FC2316" w:rsidRPr="002751E1">
        <w:rPr>
          <w:rFonts w:asciiTheme="minorHAnsi" w:hAnsiTheme="minorHAnsi" w:cstheme="minorHAnsi"/>
          <w:sz w:val="22"/>
          <w:szCs w:val="22"/>
        </w:rPr>
        <w:t>child</w:t>
      </w:r>
      <w:r w:rsidRPr="002751E1">
        <w:rPr>
          <w:rFonts w:asciiTheme="minorHAnsi" w:hAnsiTheme="minorHAnsi" w:cstheme="minorHAnsi"/>
          <w:sz w:val="22"/>
          <w:szCs w:val="22"/>
        </w:rPr>
        <w:t>-on-</w:t>
      </w:r>
      <w:r w:rsidR="00FC2316" w:rsidRPr="002751E1">
        <w:rPr>
          <w:rFonts w:asciiTheme="minorHAnsi" w:hAnsiTheme="minorHAnsi" w:cstheme="minorHAnsi"/>
          <w:sz w:val="22"/>
          <w:szCs w:val="22"/>
        </w:rPr>
        <w:t>child</w:t>
      </w:r>
      <w:r w:rsidRPr="002751E1">
        <w:rPr>
          <w:rFonts w:asciiTheme="minorHAnsi" w:hAnsiTheme="minorHAnsi" w:cstheme="minorHAnsi"/>
          <w:sz w:val="22"/>
          <w:szCs w:val="22"/>
        </w:rPr>
        <w:t xml:space="preserve"> abuse.  In most instances, the conduct of students towards each other will be covered by the school’s </w:t>
      </w:r>
      <w:r w:rsidR="008D016D" w:rsidRPr="002751E1">
        <w:rPr>
          <w:rFonts w:asciiTheme="minorHAnsi" w:hAnsiTheme="minorHAnsi" w:cstheme="minorHAnsi"/>
          <w:sz w:val="22"/>
          <w:szCs w:val="22"/>
        </w:rPr>
        <w:t xml:space="preserve">behavior and safeguarding </w:t>
      </w:r>
      <w:r w:rsidRPr="002751E1">
        <w:rPr>
          <w:rFonts w:asciiTheme="minorHAnsi" w:hAnsiTheme="minorHAnsi" w:cstheme="minorHAnsi"/>
          <w:sz w:val="22"/>
          <w:szCs w:val="22"/>
        </w:rPr>
        <w:t>polic</w:t>
      </w:r>
      <w:r w:rsidR="008D016D" w:rsidRPr="002751E1">
        <w:rPr>
          <w:rFonts w:asciiTheme="minorHAnsi" w:hAnsiTheme="minorHAnsi" w:cstheme="minorHAnsi"/>
          <w:sz w:val="22"/>
          <w:szCs w:val="22"/>
        </w:rPr>
        <w:t>ies</w:t>
      </w:r>
      <w:r w:rsidRPr="002751E1">
        <w:rPr>
          <w:rFonts w:asciiTheme="minorHAnsi" w:hAnsiTheme="minorHAnsi" w:cstheme="minorHAnsi"/>
          <w:sz w:val="22"/>
          <w:szCs w:val="22"/>
        </w:rPr>
        <w:t>. Some allegations may be of such a serious nature that they may raise safeguarding concerns. These allegations are most likely to include physical abuse, emotional abuse, sexual abuse and sexual exploitation. It is also likely that incidents dealt with under this policy will involve older students and their behaviour towards younger students or those who are vulnerable.</w:t>
      </w:r>
    </w:p>
    <w:p w14:paraId="3269B992" w14:textId="77777777" w:rsidR="00EC29DD" w:rsidRPr="002751E1" w:rsidRDefault="00EC29DD" w:rsidP="00EC29DD">
      <w:pPr>
        <w:rPr>
          <w:rFonts w:asciiTheme="minorHAnsi" w:hAnsiTheme="minorHAnsi" w:cstheme="minorHAnsi"/>
          <w:sz w:val="22"/>
          <w:szCs w:val="22"/>
        </w:rPr>
      </w:pPr>
    </w:p>
    <w:p w14:paraId="1D00F739" w14:textId="77777777" w:rsidR="00EC29DD" w:rsidRPr="002751E1" w:rsidRDefault="00EC29DD" w:rsidP="00EC29DD">
      <w:pPr>
        <w:rPr>
          <w:rFonts w:asciiTheme="minorHAnsi" w:hAnsiTheme="minorHAnsi" w:cstheme="minorHAnsi"/>
          <w:b/>
          <w:sz w:val="22"/>
          <w:szCs w:val="22"/>
          <w:u w:val="single"/>
        </w:rPr>
      </w:pPr>
      <w:r w:rsidRPr="002751E1">
        <w:rPr>
          <w:rFonts w:asciiTheme="minorHAnsi" w:hAnsiTheme="minorHAnsi" w:cstheme="minorHAnsi"/>
          <w:b/>
          <w:sz w:val="22"/>
          <w:szCs w:val="22"/>
          <w:u w:val="single"/>
        </w:rPr>
        <w:t>The safeguarding implications of sexual activity between young people</w:t>
      </w:r>
      <w:r w:rsidRPr="002751E1">
        <w:rPr>
          <w:rStyle w:val="EndnoteReference"/>
          <w:rFonts w:asciiTheme="minorHAnsi" w:hAnsiTheme="minorHAnsi" w:cstheme="minorHAnsi"/>
          <w:b/>
          <w:sz w:val="22"/>
          <w:szCs w:val="22"/>
          <w:u w:val="single"/>
        </w:rPr>
        <w:endnoteReference w:id="1"/>
      </w:r>
    </w:p>
    <w:p w14:paraId="49190FBC" w14:textId="77777777" w:rsidR="00247920" w:rsidRPr="002751E1" w:rsidRDefault="00247920" w:rsidP="00EC29DD">
      <w:pPr>
        <w:rPr>
          <w:rFonts w:asciiTheme="minorHAnsi" w:hAnsiTheme="minorHAnsi" w:cstheme="minorHAnsi"/>
          <w:b/>
          <w:sz w:val="22"/>
          <w:szCs w:val="22"/>
          <w:u w:val="single"/>
        </w:rPr>
      </w:pPr>
    </w:p>
    <w:p w14:paraId="617D8AD1" w14:textId="77777777" w:rsidR="00EC29DD" w:rsidRPr="002751E1" w:rsidRDefault="00EC29DD" w:rsidP="00EC29DD">
      <w:pPr>
        <w:rPr>
          <w:rFonts w:asciiTheme="minorHAnsi" w:hAnsiTheme="minorHAnsi" w:cstheme="minorHAnsi"/>
          <w:sz w:val="22"/>
          <w:szCs w:val="22"/>
        </w:rPr>
      </w:pPr>
      <w:r w:rsidRPr="002751E1">
        <w:rPr>
          <w:rFonts w:asciiTheme="minorHAnsi" w:hAnsiTheme="minorHAnsi" w:cstheme="minorHAnsi"/>
          <w:sz w:val="22"/>
          <w:szCs w:val="22"/>
        </w:rPr>
        <w:t>The intervention of child protection agencies in situations involving sexual activity between children can require difficult professional judgments. Some situations are statutorily clear – for example, a child under the age of 13 cannot consent to sexual activity. But it will not necessarily be appropriate to initiate safeguarding procedures where sexual activity involving children and young people below the age of legal consent (16 years) comes to notice. In our society generally the age at which children become sexually active has steadily dropped. It is important to distinguish between consensual sexual activity between children of a similar age (where at least one is below the age of consent), and sexual activity involving a power imbalance, or some form of coercion or exploitation. It may also be difficult to be sure that what has or has been alleged to have taken place definitely does have a sexual component.</w:t>
      </w:r>
    </w:p>
    <w:p w14:paraId="284366DE" w14:textId="77777777" w:rsidR="00EC29DD" w:rsidRPr="002751E1" w:rsidRDefault="00EC29DD" w:rsidP="00EC29DD">
      <w:pPr>
        <w:rPr>
          <w:rFonts w:asciiTheme="minorHAnsi" w:hAnsiTheme="minorHAnsi" w:cstheme="minorHAnsi"/>
          <w:sz w:val="22"/>
          <w:szCs w:val="22"/>
        </w:rPr>
      </w:pPr>
      <w:r w:rsidRPr="002751E1">
        <w:rPr>
          <w:rFonts w:asciiTheme="minorHAnsi" w:hAnsiTheme="minorHAnsi" w:cstheme="minorHAnsi"/>
          <w:sz w:val="22"/>
          <w:szCs w:val="22"/>
        </w:rPr>
        <w:t>As usual, important decisions should be made on a case by case basis, on the basis of an assessment of the children’s best interests. Referral under safeguarding arrangements may be necessary, guided by an assessment of the extent to which a child is suffering, or is likely to suffer, significant harm.  Key specific considerations will include:</w:t>
      </w:r>
    </w:p>
    <w:p w14:paraId="3CCE1E8D" w14:textId="77777777" w:rsidR="00EC29DD" w:rsidRPr="002751E1" w:rsidRDefault="00EC29DD" w:rsidP="009F0273">
      <w:pPr>
        <w:pStyle w:val="ListParagraph"/>
        <w:numPr>
          <w:ilvl w:val="0"/>
          <w:numId w:val="16"/>
        </w:numPr>
        <w:rPr>
          <w:rFonts w:cstheme="minorHAnsi"/>
        </w:rPr>
      </w:pPr>
      <w:r w:rsidRPr="002751E1">
        <w:rPr>
          <w:rFonts w:cstheme="minorHAnsi"/>
        </w:rPr>
        <w:t>The age, maturity and understanding of the children;</w:t>
      </w:r>
    </w:p>
    <w:p w14:paraId="4A76E123" w14:textId="77777777" w:rsidR="00EC29DD" w:rsidRPr="002751E1" w:rsidRDefault="00EC29DD" w:rsidP="009F0273">
      <w:pPr>
        <w:pStyle w:val="ListParagraph"/>
        <w:numPr>
          <w:ilvl w:val="0"/>
          <w:numId w:val="16"/>
        </w:numPr>
        <w:rPr>
          <w:rFonts w:cstheme="minorHAnsi"/>
        </w:rPr>
      </w:pPr>
      <w:r w:rsidRPr="002751E1">
        <w:rPr>
          <w:rFonts w:cstheme="minorHAnsi"/>
        </w:rPr>
        <w:t xml:space="preserve">Any disability or special needs of the children; </w:t>
      </w:r>
    </w:p>
    <w:p w14:paraId="4DA7D45B" w14:textId="77777777" w:rsidR="00EC29DD" w:rsidRPr="002751E1" w:rsidRDefault="00EC29DD" w:rsidP="009F0273">
      <w:pPr>
        <w:pStyle w:val="ListParagraph"/>
        <w:numPr>
          <w:ilvl w:val="0"/>
          <w:numId w:val="16"/>
        </w:numPr>
        <w:rPr>
          <w:rFonts w:cstheme="minorHAnsi"/>
        </w:rPr>
      </w:pPr>
      <w:r w:rsidRPr="002751E1">
        <w:rPr>
          <w:rFonts w:cstheme="minorHAnsi"/>
        </w:rPr>
        <w:t>Their social and family circumstance;</w:t>
      </w:r>
    </w:p>
    <w:p w14:paraId="3A8A7C54" w14:textId="77777777" w:rsidR="00EC29DD" w:rsidRPr="002751E1" w:rsidRDefault="00EC29DD" w:rsidP="009F0273">
      <w:pPr>
        <w:pStyle w:val="ListParagraph"/>
        <w:numPr>
          <w:ilvl w:val="0"/>
          <w:numId w:val="16"/>
        </w:numPr>
        <w:rPr>
          <w:rFonts w:cstheme="minorHAnsi"/>
        </w:rPr>
      </w:pPr>
      <w:r w:rsidRPr="002751E1">
        <w:rPr>
          <w:rFonts w:cstheme="minorHAnsi"/>
        </w:rPr>
        <w:t>Any evidence in the behaviour or presentation of the children that might suggest they have been harmed;</w:t>
      </w:r>
    </w:p>
    <w:p w14:paraId="6DD0711D" w14:textId="77777777" w:rsidR="00EC29DD" w:rsidRPr="002751E1" w:rsidRDefault="00EC29DD" w:rsidP="009F0273">
      <w:pPr>
        <w:pStyle w:val="ListParagraph"/>
        <w:numPr>
          <w:ilvl w:val="0"/>
          <w:numId w:val="16"/>
        </w:numPr>
        <w:rPr>
          <w:rFonts w:cstheme="minorHAnsi"/>
        </w:rPr>
      </w:pPr>
      <w:r w:rsidRPr="002751E1">
        <w:rPr>
          <w:rFonts w:cstheme="minorHAnsi"/>
        </w:rPr>
        <w:t>Any evidence of pressure to engage in sexual activity;</w:t>
      </w:r>
    </w:p>
    <w:p w14:paraId="70905420" w14:textId="77777777" w:rsidR="00EC29DD" w:rsidRPr="002751E1" w:rsidRDefault="00EC29DD" w:rsidP="009F0273">
      <w:pPr>
        <w:pStyle w:val="ListParagraph"/>
        <w:numPr>
          <w:ilvl w:val="0"/>
          <w:numId w:val="16"/>
        </w:numPr>
        <w:rPr>
          <w:rFonts w:cstheme="minorHAnsi"/>
        </w:rPr>
      </w:pPr>
      <w:r w:rsidRPr="002751E1">
        <w:rPr>
          <w:rFonts w:cstheme="minorHAnsi"/>
        </w:rPr>
        <w:t>Any indication of sexual exploitation.</w:t>
      </w:r>
    </w:p>
    <w:p w14:paraId="6BF853B9" w14:textId="77777777" w:rsidR="00EC29DD" w:rsidRPr="002751E1" w:rsidRDefault="00EC29DD" w:rsidP="00EC29DD">
      <w:pPr>
        <w:rPr>
          <w:rFonts w:asciiTheme="minorHAnsi" w:hAnsiTheme="minorHAnsi" w:cstheme="minorHAnsi"/>
          <w:sz w:val="22"/>
          <w:szCs w:val="22"/>
        </w:rPr>
      </w:pPr>
      <w:r w:rsidRPr="002751E1">
        <w:rPr>
          <w:rFonts w:asciiTheme="minorHAnsi" w:hAnsiTheme="minorHAnsi" w:cstheme="minorHAnsi"/>
          <w:sz w:val="22"/>
          <w:szCs w:val="22"/>
        </w:rPr>
        <w:t>There are also contextual factors. Gender, sexuality, race and levels of sexual knowledge can all be used to exert power. A sexual predator may sometimes be a woman or girl and the victim a boy</w:t>
      </w:r>
      <w:r w:rsidR="008D016D" w:rsidRPr="002751E1">
        <w:rPr>
          <w:rFonts w:asciiTheme="minorHAnsi" w:hAnsiTheme="minorHAnsi" w:cstheme="minorHAnsi"/>
          <w:sz w:val="22"/>
          <w:szCs w:val="22"/>
        </w:rPr>
        <w:t>.</w:t>
      </w:r>
    </w:p>
    <w:p w14:paraId="5200A301" w14:textId="5CAF2B68" w:rsidR="00E2112E" w:rsidRPr="002751E1" w:rsidRDefault="00E2112E">
      <w:pPr>
        <w:spacing w:after="160" w:line="259" w:lineRule="auto"/>
        <w:rPr>
          <w:rFonts w:asciiTheme="minorHAnsi" w:hAnsiTheme="minorHAnsi" w:cstheme="minorHAnsi"/>
          <w:b/>
          <w:sz w:val="22"/>
          <w:szCs w:val="22"/>
          <w:u w:val="single"/>
        </w:rPr>
      </w:pPr>
    </w:p>
    <w:p w14:paraId="08372097" w14:textId="41040355" w:rsidR="00EC29DD" w:rsidRPr="002751E1" w:rsidRDefault="00247920" w:rsidP="00247920">
      <w:pPr>
        <w:rPr>
          <w:rFonts w:asciiTheme="minorHAnsi" w:hAnsiTheme="minorHAnsi" w:cstheme="minorHAnsi"/>
          <w:b/>
          <w:sz w:val="22"/>
          <w:szCs w:val="22"/>
          <w:u w:val="single"/>
        </w:rPr>
      </w:pPr>
      <w:r w:rsidRPr="002751E1">
        <w:rPr>
          <w:rFonts w:asciiTheme="minorHAnsi" w:hAnsiTheme="minorHAnsi" w:cstheme="minorHAnsi"/>
          <w:b/>
          <w:sz w:val="22"/>
          <w:szCs w:val="22"/>
          <w:u w:val="single"/>
        </w:rPr>
        <w:lastRenderedPageBreak/>
        <w:t>Policy</w:t>
      </w:r>
    </w:p>
    <w:p w14:paraId="45E9FF0C" w14:textId="77777777" w:rsidR="009F0273" w:rsidRPr="002751E1" w:rsidRDefault="009F0273" w:rsidP="00247920">
      <w:pPr>
        <w:rPr>
          <w:rFonts w:asciiTheme="minorHAnsi" w:hAnsiTheme="minorHAnsi" w:cstheme="minorHAnsi"/>
          <w:b/>
          <w:sz w:val="22"/>
          <w:szCs w:val="22"/>
          <w:u w:val="single"/>
        </w:rPr>
      </w:pPr>
    </w:p>
    <w:p w14:paraId="3CEA400F" w14:textId="77777777" w:rsidR="00EC29DD" w:rsidRPr="002751E1" w:rsidRDefault="00EC29DD" w:rsidP="00EC29DD">
      <w:pPr>
        <w:rPr>
          <w:rFonts w:asciiTheme="minorHAnsi" w:hAnsiTheme="minorHAnsi" w:cstheme="minorHAnsi"/>
          <w:sz w:val="22"/>
          <w:szCs w:val="22"/>
        </w:rPr>
      </w:pPr>
      <w:r w:rsidRPr="002751E1">
        <w:rPr>
          <w:rFonts w:asciiTheme="minorHAnsi" w:hAnsiTheme="minorHAnsi" w:cstheme="minorHAnsi"/>
          <w:sz w:val="22"/>
          <w:szCs w:val="22"/>
        </w:rPr>
        <w:t xml:space="preserve">At </w:t>
      </w:r>
      <w:r w:rsidR="00834E33" w:rsidRPr="002751E1">
        <w:rPr>
          <w:rFonts w:asciiTheme="minorHAnsi" w:hAnsiTheme="minorHAnsi" w:cstheme="minorHAnsi"/>
          <w:sz w:val="22"/>
          <w:szCs w:val="22"/>
        </w:rPr>
        <w:t>Wherwell Primary School</w:t>
      </w:r>
      <w:r w:rsidRPr="002751E1">
        <w:rPr>
          <w:rFonts w:asciiTheme="minorHAnsi" w:hAnsiTheme="minorHAnsi" w:cstheme="minorHAnsi"/>
          <w:sz w:val="22"/>
          <w:szCs w:val="22"/>
        </w:rPr>
        <w:t xml:space="preserve"> we believe that all children have a right to attend school and learn in a safe environment. Children should be free from harm by adults in the school and other students.</w:t>
      </w:r>
    </w:p>
    <w:p w14:paraId="01A84AFB" w14:textId="77777777" w:rsidR="00834E33" w:rsidRPr="002751E1" w:rsidRDefault="00834E33" w:rsidP="00EC29DD">
      <w:pPr>
        <w:rPr>
          <w:rFonts w:asciiTheme="minorHAnsi" w:hAnsiTheme="minorHAnsi" w:cstheme="minorHAnsi"/>
          <w:sz w:val="22"/>
          <w:szCs w:val="22"/>
        </w:rPr>
      </w:pPr>
    </w:p>
    <w:p w14:paraId="30513642" w14:textId="77777777" w:rsidR="007D3F16" w:rsidRPr="002751E1" w:rsidRDefault="00734B98" w:rsidP="00EC29DD">
      <w:pPr>
        <w:rPr>
          <w:rFonts w:asciiTheme="minorHAnsi" w:hAnsiTheme="minorHAnsi" w:cstheme="minorHAnsi"/>
          <w:sz w:val="22"/>
          <w:szCs w:val="22"/>
        </w:rPr>
      </w:pPr>
      <w:r w:rsidRPr="002751E1">
        <w:rPr>
          <w:rFonts w:asciiTheme="minorHAnsi" w:hAnsiTheme="minorHAnsi" w:cstheme="minorHAnsi"/>
          <w:sz w:val="22"/>
          <w:szCs w:val="22"/>
        </w:rPr>
        <w:t xml:space="preserve">Children who are victims of sexual violence and sexual harassment will likely find the experience stressful and distressing. This will, in all likelihood, adversely affect their educational attainment as well as their emotional well-being. Sexual violence and sexual harassment exist on a continuum and may overlap; they can occur online and offline (both physically and verbally) and </w:t>
      </w:r>
      <w:r w:rsidRPr="002751E1">
        <w:rPr>
          <w:rFonts w:asciiTheme="minorHAnsi" w:hAnsiTheme="minorHAnsi" w:cstheme="minorHAnsi"/>
          <w:b/>
          <w:sz w:val="22"/>
          <w:szCs w:val="22"/>
          <w:u w:val="single"/>
        </w:rPr>
        <w:t>are never acceptable</w:t>
      </w:r>
      <w:r w:rsidRPr="002751E1">
        <w:rPr>
          <w:rFonts w:asciiTheme="minorHAnsi" w:hAnsiTheme="minorHAnsi" w:cstheme="minorHAnsi"/>
          <w:sz w:val="22"/>
          <w:szCs w:val="22"/>
        </w:rPr>
        <w:t xml:space="preserve">. It is important that all victims are taken seriously and offered appropriate support. </w:t>
      </w:r>
      <w:r w:rsidR="007D3F16" w:rsidRPr="002751E1">
        <w:rPr>
          <w:rFonts w:asciiTheme="minorHAnsi" w:hAnsiTheme="minorHAnsi" w:cstheme="minorHAnsi"/>
          <w:sz w:val="22"/>
          <w:szCs w:val="22"/>
        </w:rPr>
        <w:t>Abuse is abuse and should never be tolerated or passed off as “banter”, “just having a laugh” or “part of growing up”.</w:t>
      </w:r>
    </w:p>
    <w:p w14:paraId="369B48DC" w14:textId="77777777" w:rsidR="007D3F16" w:rsidRPr="002751E1" w:rsidRDefault="007D3F16" w:rsidP="00EC29DD">
      <w:pPr>
        <w:rPr>
          <w:rFonts w:asciiTheme="minorHAnsi" w:hAnsiTheme="minorHAnsi" w:cstheme="minorHAnsi"/>
          <w:sz w:val="22"/>
          <w:szCs w:val="22"/>
        </w:rPr>
      </w:pPr>
    </w:p>
    <w:p w14:paraId="7E46FED1" w14:textId="77777777" w:rsidR="00EC29DD" w:rsidRPr="002751E1" w:rsidRDefault="00EC29DD" w:rsidP="00EC29DD">
      <w:pPr>
        <w:rPr>
          <w:rFonts w:asciiTheme="minorHAnsi" w:hAnsiTheme="minorHAnsi" w:cstheme="minorHAnsi"/>
          <w:sz w:val="22"/>
          <w:szCs w:val="22"/>
        </w:rPr>
      </w:pPr>
      <w:r w:rsidRPr="002751E1">
        <w:rPr>
          <w:rFonts w:asciiTheme="minorHAnsi" w:hAnsiTheme="minorHAnsi" w:cstheme="minorHAnsi"/>
          <w:sz w:val="22"/>
          <w:szCs w:val="22"/>
        </w:rPr>
        <w:t>We recognise that some students will sometimes negatively affect the learning and wellbeing of others and their behaviour will be dealt with under the school’s behaviour policy.</w:t>
      </w:r>
    </w:p>
    <w:p w14:paraId="04AA86D3" w14:textId="77777777" w:rsidR="00834E33" w:rsidRPr="002751E1" w:rsidRDefault="00834E33" w:rsidP="00EC29DD">
      <w:pPr>
        <w:rPr>
          <w:rFonts w:asciiTheme="minorHAnsi" w:hAnsiTheme="minorHAnsi" w:cstheme="minorHAnsi"/>
          <w:b/>
          <w:sz w:val="22"/>
          <w:szCs w:val="22"/>
          <w:u w:val="single"/>
        </w:rPr>
      </w:pPr>
    </w:p>
    <w:p w14:paraId="1D02F989" w14:textId="77777777" w:rsidR="00EC29DD" w:rsidRPr="002751E1" w:rsidRDefault="00EC29DD" w:rsidP="00247920">
      <w:pPr>
        <w:rPr>
          <w:rFonts w:asciiTheme="minorHAnsi" w:hAnsiTheme="minorHAnsi" w:cstheme="minorHAnsi"/>
          <w:b/>
          <w:sz w:val="22"/>
          <w:szCs w:val="22"/>
          <w:u w:val="single"/>
        </w:rPr>
      </w:pPr>
      <w:r w:rsidRPr="002751E1">
        <w:rPr>
          <w:rFonts w:asciiTheme="minorHAnsi" w:hAnsiTheme="minorHAnsi" w:cstheme="minorHAnsi"/>
          <w:b/>
          <w:sz w:val="22"/>
          <w:szCs w:val="22"/>
          <w:u w:val="single"/>
        </w:rPr>
        <w:t>Prevention</w:t>
      </w:r>
    </w:p>
    <w:p w14:paraId="162BCF0B" w14:textId="77777777" w:rsidR="009F0273" w:rsidRPr="002751E1" w:rsidRDefault="009F0273" w:rsidP="00247920">
      <w:pPr>
        <w:rPr>
          <w:rFonts w:asciiTheme="minorHAnsi" w:hAnsiTheme="minorHAnsi" w:cstheme="minorHAnsi"/>
          <w:b/>
          <w:sz w:val="22"/>
          <w:szCs w:val="22"/>
          <w:u w:val="single"/>
        </w:rPr>
      </w:pPr>
    </w:p>
    <w:p w14:paraId="29B29D68" w14:textId="2D34B8A7" w:rsidR="00EC29DD" w:rsidRPr="002751E1" w:rsidRDefault="00EC29DD" w:rsidP="00EC29DD">
      <w:pPr>
        <w:rPr>
          <w:rFonts w:asciiTheme="minorHAnsi" w:hAnsiTheme="minorHAnsi" w:cstheme="minorHAnsi"/>
          <w:sz w:val="22"/>
          <w:szCs w:val="22"/>
        </w:rPr>
      </w:pPr>
      <w:r w:rsidRPr="002751E1">
        <w:rPr>
          <w:rFonts w:asciiTheme="minorHAnsi" w:hAnsiTheme="minorHAnsi" w:cstheme="minorHAnsi"/>
          <w:sz w:val="22"/>
          <w:szCs w:val="22"/>
        </w:rPr>
        <w:t xml:space="preserve">As a school we will minimise the risk of allegations against other pupils by: </w:t>
      </w:r>
    </w:p>
    <w:p w14:paraId="444D7267" w14:textId="77777777" w:rsidR="00EC29DD" w:rsidRPr="002751E1" w:rsidRDefault="00EC29DD" w:rsidP="009F0273">
      <w:pPr>
        <w:pStyle w:val="ListParagraph"/>
        <w:numPr>
          <w:ilvl w:val="0"/>
          <w:numId w:val="17"/>
        </w:numPr>
        <w:rPr>
          <w:rFonts w:cstheme="minorHAnsi"/>
        </w:rPr>
      </w:pPr>
      <w:r w:rsidRPr="002751E1">
        <w:rPr>
          <w:rFonts w:cstheme="minorHAnsi"/>
        </w:rPr>
        <w:t xml:space="preserve">Providing a developmentally appropriate PSHE </w:t>
      </w:r>
      <w:r w:rsidR="008D016D" w:rsidRPr="002751E1">
        <w:rPr>
          <w:rFonts w:cstheme="minorHAnsi"/>
        </w:rPr>
        <w:t xml:space="preserve">and Safeguarding </w:t>
      </w:r>
      <w:r w:rsidRPr="002751E1">
        <w:rPr>
          <w:rFonts w:cstheme="minorHAnsi"/>
        </w:rPr>
        <w:t>syllabus which develops students understanding of acceptable behaviour and keeping themselves safe</w:t>
      </w:r>
      <w:r w:rsidR="008D016D" w:rsidRPr="002751E1">
        <w:rPr>
          <w:rFonts w:cstheme="minorHAnsi"/>
        </w:rPr>
        <w:t>.</w:t>
      </w:r>
    </w:p>
    <w:p w14:paraId="6A2AA82A" w14:textId="60A98188" w:rsidR="00CD37B7" w:rsidRPr="002751E1" w:rsidRDefault="00CD37B7" w:rsidP="009F0273">
      <w:pPr>
        <w:pStyle w:val="ListParagraph"/>
        <w:numPr>
          <w:ilvl w:val="0"/>
          <w:numId w:val="17"/>
        </w:numPr>
        <w:rPr>
          <w:rFonts w:cstheme="minorHAnsi"/>
        </w:rPr>
      </w:pPr>
      <w:r w:rsidRPr="002751E1">
        <w:rPr>
          <w:rFonts w:cstheme="minorHAnsi"/>
        </w:rPr>
        <w:t>Providing a clear set of values (respect, care, resilience and responsibility) and standards, underpinned by the school’s behaviour policy and student support systems, and a Safeguarding skills</w:t>
      </w:r>
      <w:r w:rsidR="00C3158E" w:rsidRPr="002751E1">
        <w:rPr>
          <w:rFonts w:cstheme="minorHAnsi"/>
        </w:rPr>
        <w:t xml:space="preserve"> </w:t>
      </w:r>
      <w:r w:rsidRPr="002751E1">
        <w:rPr>
          <w:rFonts w:cstheme="minorHAnsi"/>
        </w:rPr>
        <w:t>based content delivered through the curriculum.</w:t>
      </w:r>
    </w:p>
    <w:p w14:paraId="01824FCB" w14:textId="61DB383D" w:rsidR="00EC29DD" w:rsidRPr="002751E1" w:rsidRDefault="00EC29DD" w:rsidP="009F0273">
      <w:pPr>
        <w:pStyle w:val="ListParagraph"/>
        <w:numPr>
          <w:ilvl w:val="0"/>
          <w:numId w:val="17"/>
        </w:numPr>
        <w:rPr>
          <w:rFonts w:cstheme="minorHAnsi"/>
        </w:rPr>
      </w:pPr>
      <w:r w:rsidRPr="002751E1">
        <w:rPr>
          <w:rFonts w:cstheme="minorHAnsi"/>
        </w:rPr>
        <w:t>Having systems in place for any student to raise concerns with staff, knowing that they will be listened to, believed and valued</w:t>
      </w:r>
      <w:r w:rsidR="008D016D" w:rsidRPr="002751E1">
        <w:rPr>
          <w:rFonts w:cstheme="minorHAnsi"/>
        </w:rPr>
        <w:t>.</w:t>
      </w:r>
    </w:p>
    <w:p w14:paraId="7F3BCDDF" w14:textId="32096356" w:rsidR="00EC29DD" w:rsidRPr="002751E1" w:rsidRDefault="00EC29DD" w:rsidP="009F0273">
      <w:pPr>
        <w:pStyle w:val="ListParagraph"/>
        <w:numPr>
          <w:ilvl w:val="0"/>
          <w:numId w:val="17"/>
        </w:numPr>
        <w:rPr>
          <w:rFonts w:cstheme="minorHAnsi"/>
        </w:rPr>
      </w:pPr>
      <w:r w:rsidRPr="002751E1">
        <w:rPr>
          <w:rFonts w:cstheme="minorHAnsi"/>
        </w:rPr>
        <w:t>Delivering targeted work on assertiveness and keeping safe to those pupils identified as being at risk</w:t>
      </w:r>
      <w:r w:rsidR="008D016D" w:rsidRPr="002751E1">
        <w:rPr>
          <w:rFonts w:cstheme="minorHAnsi"/>
        </w:rPr>
        <w:t>.</w:t>
      </w:r>
    </w:p>
    <w:p w14:paraId="3455EDE2" w14:textId="77777777" w:rsidR="00CD37B7" w:rsidRPr="002751E1" w:rsidRDefault="00CD37B7" w:rsidP="009F0273">
      <w:pPr>
        <w:pStyle w:val="ListParagraph"/>
        <w:numPr>
          <w:ilvl w:val="0"/>
          <w:numId w:val="17"/>
        </w:numPr>
        <w:rPr>
          <w:rFonts w:cstheme="minorHAnsi"/>
        </w:rPr>
      </w:pPr>
      <w:r w:rsidRPr="002751E1">
        <w:rPr>
          <w:rFonts w:cstheme="minorHAnsi"/>
        </w:rPr>
        <w:t>Continues training and raising awareness with staff of Safeguarding and Child Protection.</w:t>
      </w:r>
    </w:p>
    <w:p w14:paraId="5F93BE82" w14:textId="77777777" w:rsidR="00CD37B7" w:rsidRPr="002751E1" w:rsidRDefault="00CD37B7" w:rsidP="009F0273">
      <w:pPr>
        <w:pStyle w:val="ListParagraph"/>
        <w:numPr>
          <w:ilvl w:val="0"/>
          <w:numId w:val="17"/>
        </w:numPr>
        <w:rPr>
          <w:rFonts w:cstheme="minorHAnsi"/>
        </w:rPr>
      </w:pPr>
      <w:r w:rsidRPr="002751E1">
        <w:rPr>
          <w:rFonts w:cstheme="minorHAnsi"/>
        </w:rPr>
        <w:t>Engaging with specialist support and interventions (i.e. ELSA)</w:t>
      </w:r>
    </w:p>
    <w:p w14:paraId="42005F09" w14:textId="77777777" w:rsidR="00EC29DD" w:rsidRPr="002751E1" w:rsidRDefault="00EC29DD" w:rsidP="009F0273">
      <w:pPr>
        <w:pStyle w:val="ListParagraph"/>
        <w:numPr>
          <w:ilvl w:val="0"/>
          <w:numId w:val="17"/>
        </w:numPr>
        <w:rPr>
          <w:rFonts w:cstheme="minorHAnsi"/>
        </w:rPr>
      </w:pPr>
      <w:r w:rsidRPr="002751E1">
        <w:rPr>
          <w:rFonts w:cstheme="minorHAnsi"/>
        </w:rPr>
        <w:t xml:space="preserve">Developing robust risk assessments &amp; providing targeted work for pupils identified as being a potential risk to other pupils.  </w:t>
      </w:r>
    </w:p>
    <w:p w14:paraId="234AC5FF" w14:textId="77777777" w:rsidR="00EC29DD" w:rsidRPr="002751E1" w:rsidRDefault="00EC29DD" w:rsidP="00EC29DD">
      <w:pPr>
        <w:rPr>
          <w:rFonts w:asciiTheme="minorHAnsi" w:hAnsiTheme="minorHAnsi" w:cstheme="minorHAnsi"/>
          <w:sz w:val="22"/>
          <w:szCs w:val="22"/>
        </w:rPr>
      </w:pPr>
    </w:p>
    <w:p w14:paraId="069A866E" w14:textId="77777777" w:rsidR="00EC29DD" w:rsidRPr="002751E1" w:rsidRDefault="00EC29DD" w:rsidP="00247920">
      <w:pPr>
        <w:rPr>
          <w:rFonts w:asciiTheme="minorHAnsi" w:hAnsiTheme="minorHAnsi" w:cstheme="minorHAnsi"/>
          <w:b/>
          <w:sz w:val="22"/>
          <w:szCs w:val="22"/>
          <w:u w:val="single"/>
        </w:rPr>
      </w:pPr>
      <w:r w:rsidRPr="002751E1">
        <w:rPr>
          <w:rFonts w:asciiTheme="minorHAnsi" w:hAnsiTheme="minorHAnsi" w:cstheme="minorHAnsi"/>
          <w:b/>
          <w:sz w:val="22"/>
          <w:szCs w:val="22"/>
          <w:u w:val="single"/>
        </w:rPr>
        <w:t>Allegations against other pupils which are safeguarding issues</w:t>
      </w:r>
    </w:p>
    <w:p w14:paraId="7123E5AD" w14:textId="77777777" w:rsidR="009F0273" w:rsidRPr="002751E1" w:rsidRDefault="009F0273" w:rsidP="00247920">
      <w:pPr>
        <w:rPr>
          <w:rFonts w:asciiTheme="minorHAnsi" w:hAnsiTheme="minorHAnsi" w:cstheme="minorHAnsi"/>
          <w:b/>
          <w:sz w:val="22"/>
          <w:szCs w:val="22"/>
          <w:u w:val="single"/>
        </w:rPr>
      </w:pPr>
    </w:p>
    <w:p w14:paraId="092F1523" w14:textId="0434AF2F" w:rsidR="00815E3C" w:rsidRPr="002751E1" w:rsidRDefault="00815E3C" w:rsidP="00815E3C">
      <w:pPr>
        <w:rPr>
          <w:rFonts w:asciiTheme="minorHAnsi" w:hAnsiTheme="minorHAnsi" w:cstheme="minorHAnsi"/>
          <w:sz w:val="22"/>
          <w:szCs w:val="22"/>
        </w:rPr>
      </w:pPr>
      <w:r w:rsidRPr="002751E1">
        <w:rPr>
          <w:rFonts w:asciiTheme="minorHAnsi" w:hAnsiTheme="minorHAnsi" w:cstheme="minorHAnsi"/>
          <w:sz w:val="22"/>
          <w:szCs w:val="22"/>
        </w:rPr>
        <w:t xml:space="preserve">Children can abuse other children (often referred to as </w:t>
      </w:r>
      <w:r w:rsidR="00FC2316" w:rsidRPr="002751E1">
        <w:rPr>
          <w:rFonts w:asciiTheme="minorHAnsi" w:hAnsiTheme="minorHAnsi" w:cstheme="minorHAnsi"/>
          <w:sz w:val="22"/>
          <w:szCs w:val="22"/>
        </w:rPr>
        <w:t>child</w:t>
      </w:r>
      <w:r w:rsidRPr="002751E1">
        <w:rPr>
          <w:rFonts w:asciiTheme="minorHAnsi" w:hAnsiTheme="minorHAnsi" w:cstheme="minorHAnsi"/>
          <w:sz w:val="22"/>
          <w:szCs w:val="22"/>
        </w:rPr>
        <w:t xml:space="preserve"> on </w:t>
      </w:r>
      <w:r w:rsidR="00FC2316" w:rsidRPr="002751E1">
        <w:rPr>
          <w:rFonts w:asciiTheme="minorHAnsi" w:hAnsiTheme="minorHAnsi" w:cstheme="minorHAnsi"/>
          <w:sz w:val="22"/>
          <w:szCs w:val="22"/>
        </w:rPr>
        <w:t>child</w:t>
      </w:r>
      <w:r w:rsidRPr="002751E1">
        <w:rPr>
          <w:rFonts w:asciiTheme="minorHAnsi" w:hAnsiTheme="minorHAnsi" w:cstheme="minorHAnsi"/>
          <w:sz w:val="22"/>
          <w:szCs w:val="22"/>
        </w:rPr>
        <w:t xml:space="preserve"> abuse). </w:t>
      </w:r>
      <w:r w:rsidR="007D3F16" w:rsidRPr="002751E1">
        <w:rPr>
          <w:rFonts w:asciiTheme="minorHAnsi" w:hAnsiTheme="minorHAnsi" w:cstheme="minorHAnsi"/>
          <w:sz w:val="22"/>
          <w:szCs w:val="22"/>
        </w:rPr>
        <w:t xml:space="preserve">Although abuse is more likely to happen to girls and perpetrated by boys, there are occasions where boys can be abused. All allegations will be taken seriously. </w:t>
      </w:r>
      <w:r w:rsidRPr="002751E1">
        <w:rPr>
          <w:rFonts w:asciiTheme="minorHAnsi" w:hAnsiTheme="minorHAnsi" w:cstheme="minorHAnsi"/>
          <w:sz w:val="22"/>
          <w:szCs w:val="22"/>
        </w:rPr>
        <w:t>Allegations may be made against students by others in the school, which are of a safeguarding nature. Safeguarding issues raised in this way may include physical abuse, emotional abuse, sexual abuse and sexual exploitation. It is likely that, to be considered a safeguarding allegation against a pupil, some of the following features will be found.</w:t>
      </w:r>
    </w:p>
    <w:p w14:paraId="6E4A99C8" w14:textId="1FC78DB3" w:rsidR="00815E3C" w:rsidRPr="002751E1" w:rsidRDefault="00815E3C" w:rsidP="00815E3C">
      <w:pPr>
        <w:rPr>
          <w:rFonts w:asciiTheme="minorHAnsi" w:hAnsiTheme="minorHAnsi" w:cstheme="minorHAnsi"/>
          <w:sz w:val="22"/>
          <w:szCs w:val="22"/>
        </w:rPr>
      </w:pPr>
      <w:r w:rsidRPr="002751E1">
        <w:rPr>
          <w:rFonts w:asciiTheme="minorHAnsi" w:hAnsiTheme="minorHAnsi" w:cstheme="minorHAnsi"/>
          <w:sz w:val="22"/>
          <w:szCs w:val="22"/>
        </w:rPr>
        <w:t>If the allegation:</w:t>
      </w:r>
    </w:p>
    <w:p w14:paraId="4593C606" w14:textId="77777777" w:rsidR="00E2112E" w:rsidRPr="002751E1" w:rsidRDefault="00E2112E" w:rsidP="00815E3C">
      <w:pPr>
        <w:rPr>
          <w:rFonts w:asciiTheme="minorHAnsi" w:hAnsiTheme="minorHAnsi" w:cstheme="minorHAnsi"/>
          <w:sz w:val="22"/>
          <w:szCs w:val="22"/>
        </w:rPr>
      </w:pPr>
    </w:p>
    <w:p w14:paraId="3EFA8518" w14:textId="77777777" w:rsidR="00815E3C" w:rsidRPr="002751E1" w:rsidRDefault="00815E3C" w:rsidP="00734B98">
      <w:pPr>
        <w:pStyle w:val="ListParagraph"/>
        <w:numPr>
          <w:ilvl w:val="0"/>
          <w:numId w:val="14"/>
        </w:numPr>
        <w:rPr>
          <w:rFonts w:cstheme="minorHAnsi"/>
        </w:rPr>
      </w:pPr>
      <w:r w:rsidRPr="002751E1">
        <w:rPr>
          <w:rFonts w:cstheme="minorHAnsi"/>
        </w:rPr>
        <w:t>Is made against an older pupil and refers to their behaviour towards a younger pupil or a more vulnerable pupil.</w:t>
      </w:r>
    </w:p>
    <w:p w14:paraId="2BD0B1E0" w14:textId="77777777" w:rsidR="00815E3C" w:rsidRPr="002751E1" w:rsidRDefault="00815E3C" w:rsidP="00734B98">
      <w:pPr>
        <w:pStyle w:val="ListParagraph"/>
        <w:numPr>
          <w:ilvl w:val="0"/>
          <w:numId w:val="14"/>
        </w:numPr>
        <w:rPr>
          <w:rFonts w:cstheme="minorHAnsi"/>
        </w:rPr>
      </w:pPr>
      <w:r w:rsidRPr="002751E1">
        <w:rPr>
          <w:rFonts w:cstheme="minorHAnsi"/>
        </w:rPr>
        <w:t>Is of a serious nature, possibly including a criminal offence.</w:t>
      </w:r>
    </w:p>
    <w:p w14:paraId="0044B525" w14:textId="77777777" w:rsidR="00815E3C" w:rsidRPr="002751E1" w:rsidRDefault="00815E3C" w:rsidP="00734B98">
      <w:pPr>
        <w:pStyle w:val="ListParagraph"/>
        <w:numPr>
          <w:ilvl w:val="0"/>
          <w:numId w:val="14"/>
        </w:numPr>
        <w:rPr>
          <w:rFonts w:cstheme="minorHAnsi"/>
        </w:rPr>
      </w:pPr>
      <w:r w:rsidRPr="002751E1">
        <w:rPr>
          <w:rFonts w:cstheme="minorHAnsi"/>
        </w:rPr>
        <w:t>Raises risk factors for other pupils in the school.</w:t>
      </w:r>
    </w:p>
    <w:p w14:paraId="66E60CF4" w14:textId="7431415D" w:rsidR="00815E3C" w:rsidRPr="002751E1" w:rsidRDefault="00815E3C" w:rsidP="00734B98">
      <w:pPr>
        <w:pStyle w:val="ListParagraph"/>
        <w:numPr>
          <w:ilvl w:val="0"/>
          <w:numId w:val="14"/>
        </w:numPr>
        <w:rPr>
          <w:rFonts w:cstheme="minorHAnsi"/>
        </w:rPr>
      </w:pPr>
      <w:r w:rsidRPr="002751E1">
        <w:rPr>
          <w:rFonts w:cstheme="minorHAnsi"/>
        </w:rPr>
        <w:t>Indicates that other pupils may have been affected by this student.</w:t>
      </w:r>
    </w:p>
    <w:p w14:paraId="228BD58B" w14:textId="77777777" w:rsidR="00815E3C" w:rsidRPr="002751E1" w:rsidRDefault="00815E3C" w:rsidP="00734B98">
      <w:pPr>
        <w:pStyle w:val="ListParagraph"/>
        <w:numPr>
          <w:ilvl w:val="0"/>
          <w:numId w:val="14"/>
        </w:numPr>
        <w:rPr>
          <w:rFonts w:cstheme="minorHAnsi"/>
        </w:rPr>
      </w:pPr>
      <w:r w:rsidRPr="002751E1">
        <w:rPr>
          <w:rFonts w:cstheme="minorHAnsi"/>
        </w:rPr>
        <w:t>Indicates that young people outside the school may be affected by this student.</w:t>
      </w:r>
    </w:p>
    <w:p w14:paraId="698C02BF" w14:textId="77777777" w:rsidR="009F0273" w:rsidRPr="002751E1" w:rsidRDefault="009F0273" w:rsidP="009F0273">
      <w:pPr>
        <w:pStyle w:val="ListParagraph"/>
        <w:rPr>
          <w:rFonts w:cstheme="minorHAnsi"/>
        </w:rPr>
      </w:pPr>
    </w:p>
    <w:p w14:paraId="54C2FC0D" w14:textId="77777777" w:rsidR="00E2112E" w:rsidRPr="002751E1" w:rsidRDefault="00E2112E">
      <w:pPr>
        <w:spacing w:after="160" w:line="259" w:lineRule="auto"/>
        <w:rPr>
          <w:rFonts w:asciiTheme="minorHAnsi" w:hAnsiTheme="minorHAnsi" w:cstheme="minorHAnsi"/>
          <w:sz w:val="22"/>
          <w:szCs w:val="22"/>
        </w:rPr>
      </w:pPr>
      <w:r w:rsidRPr="002751E1">
        <w:rPr>
          <w:rFonts w:asciiTheme="minorHAnsi" w:hAnsiTheme="minorHAnsi" w:cstheme="minorHAnsi"/>
          <w:sz w:val="22"/>
          <w:szCs w:val="22"/>
        </w:rPr>
        <w:br w:type="page"/>
      </w:r>
    </w:p>
    <w:p w14:paraId="3B523DA4" w14:textId="35C8005F" w:rsidR="00815E3C" w:rsidRPr="002751E1" w:rsidRDefault="00815E3C" w:rsidP="007D3F16">
      <w:pPr>
        <w:ind w:left="360"/>
        <w:rPr>
          <w:rFonts w:asciiTheme="minorHAnsi" w:hAnsiTheme="minorHAnsi" w:cstheme="minorHAnsi"/>
          <w:sz w:val="22"/>
          <w:szCs w:val="22"/>
        </w:rPr>
      </w:pPr>
      <w:r w:rsidRPr="002751E1">
        <w:rPr>
          <w:rFonts w:asciiTheme="minorHAnsi" w:hAnsiTheme="minorHAnsi" w:cstheme="minorHAnsi"/>
          <w:sz w:val="22"/>
          <w:szCs w:val="22"/>
        </w:rPr>
        <w:lastRenderedPageBreak/>
        <w:t>Examples of safeguarding issues against a student could include:</w:t>
      </w:r>
    </w:p>
    <w:p w14:paraId="5D1397C4" w14:textId="77777777" w:rsidR="009F0273" w:rsidRPr="002751E1" w:rsidRDefault="009F0273" w:rsidP="007D3F16">
      <w:pPr>
        <w:ind w:left="360"/>
        <w:rPr>
          <w:rFonts w:asciiTheme="minorHAnsi" w:hAnsiTheme="minorHAnsi" w:cstheme="minorHAnsi"/>
          <w:sz w:val="22"/>
          <w:szCs w:val="22"/>
        </w:rPr>
      </w:pPr>
    </w:p>
    <w:p w14:paraId="53B21637" w14:textId="77777777" w:rsidR="00EC29DD" w:rsidRPr="002751E1" w:rsidRDefault="00EC29DD" w:rsidP="00734B98">
      <w:pPr>
        <w:ind w:left="360"/>
        <w:rPr>
          <w:rFonts w:asciiTheme="minorHAnsi" w:hAnsiTheme="minorHAnsi" w:cstheme="minorHAnsi"/>
          <w:b/>
          <w:sz w:val="22"/>
          <w:szCs w:val="22"/>
        </w:rPr>
      </w:pPr>
      <w:r w:rsidRPr="002751E1">
        <w:rPr>
          <w:rFonts w:asciiTheme="minorHAnsi" w:hAnsiTheme="minorHAnsi" w:cstheme="minorHAnsi"/>
          <w:b/>
          <w:sz w:val="22"/>
          <w:szCs w:val="22"/>
        </w:rPr>
        <w:t>Physical Abuse</w:t>
      </w:r>
    </w:p>
    <w:p w14:paraId="720B17EA" w14:textId="77777777" w:rsidR="009F0273" w:rsidRPr="002751E1" w:rsidRDefault="009F0273" w:rsidP="00734B98">
      <w:pPr>
        <w:ind w:left="360"/>
        <w:rPr>
          <w:rFonts w:asciiTheme="minorHAnsi" w:hAnsiTheme="minorHAnsi" w:cstheme="minorHAnsi"/>
          <w:b/>
          <w:sz w:val="22"/>
          <w:szCs w:val="22"/>
        </w:rPr>
      </w:pPr>
    </w:p>
    <w:p w14:paraId="2EA16757" w14:textId="77777777" w:rsidR="00EC29DD" w:rsidRPr="002751E1" w:rsidRDefault="00EC29DD" w:rsidP="00734B98">
      <w:pPr>
        <w:pStyle w:val="ListParagraph"/>
        <w:numPr>
          <w:ilvl w:val="0"/>
          <w:numId w:val="14"/>
        </w:numPr>
        <w:rPr>
          <w:rFonts w:cstheme="minorHAnsi"/>
        </w:rPr>
      </w:pPr>
      <w:r w:rsidRPr="002751E1">
        <w:rPr>
          <w:rFonts w:cstheme="minorHAnsi"/>
        </w:rPr>
        <w:t>Violence, particularly pre-planned</w:t>
      </w:r>
      <w:r w:rsidR="00815E3C" w:rsidRPr="002751E1">
        <w:rPr>
          <w:rFonts w:cstheme="minorHAnsi"/>
        </w:rPr>
        <w:t>. Physical abuse such as hitting, kicking, shaking, biting, hair pulling, or otherwise causing physical harm;</w:t>
      </w:r>
    </w:p>
    <w:p w14:paraId="01064DD9" w14:textId="77777777" w:rsidR="00734B98" w:rsidRPr="002751E1" w:rsidRDefault="00EC29DD" w:rsidP="00734B98">
      <w:pPr>
        <w:pStyle w:val="ListParagraph"/>
        <w:numPr>
          <w:ilvl w:val="0"/>
          <w:numId w:val="14"/>
        </w:numPr>
        <w:rPr>
          <w:rFonts w:cstheme="minorHAnsi"/>
        </w:rPr>
      </w:pPr>
      <w:r w:rsidRPr="002751E1">
        <w:rPr>
          <w:rFonts w:cstheme="minorHAnsi"/>
        </w:rPr>
        <w:t>Forcing others to use drugs or alcohol</w:t>
      </w:r>
    </w:p>
    <w:p w14:paraId="69E53E1E" w14:textId="77777777" w:rsidR="00734B98" w:rsidRPr="002751E1" w:rsidRDefault="00734B98" w:rsidP="00734B98">
      <w:pPr>
        <w:pStyle w:val="ListParagraph"/>
        <w:numPr>
          <w:ilvl w:val="0"/>
          <w:numId w:val="14"/>
        </w:numPr>
        <w:spacing w:line="240" w:lineRule="auto"/>
        <w:rPr>
          <w:rFonts w:cstheme="minorHAnsi"/>
          <w:b/>
        </w:rPr>
      </w:pPr>
      <w:r w:rsidRPr="002751E1">
        <w:rPr>
          <w:rFonts w:cstheme="minorHAnsi"/>
        </w:rPr>
        <w:t>Initiation/hazing type violence and rituals.</w:t>
      </w:r>
    </w:p>
    <w:p w14:paraId="1A8CFF43" w14:textId="77777777" w:rsidR="00EC29DD" w:rsidRPr="002751E1" w:rsidRDefault="00EC29DD" w:rsidP="00734B98">
      <w:pPr>
        <w:ind w:left="360"/>
        <w:rPr>
          <w:rFonts w:asciiTheme="minorHAnsi" w:hAnsiTheme="minorHAnsi" w:cstheme="minorHAnsi"/>
          <w:b/>
          <w:sz w:val="22"/>
          <w:szCs w:val="22"/>
        </w:rPr>
      </w:pPr>
      <w:r w:rsidRPr="002751E1">
        <w:rPr>
          <w:rFonts w:asciiTheme="minorHAnsi" w:hAnsiTheme="minorHAnsi" w:cstheme="minorHAnsi"/>
          <w:b/>
          <w:sz w:val="22"/>
          <w:szCs w:val="22"/>
        </w:rPr>
        <w:t>Emotional Abuse</w:t>
      </w:r>
    </w:p>
    <w:p w14:paraId="2E295DAC" w14:textId="77777777" w:rsidR="009F0273" w:rsidRPr="002751E1" w:rsidRDefault="009F0273" w:rsidP="00734B98">
      <w:pPr>
        <w:ind w:left="360"/>
        <w:rPr>
          <w:rFonts w:asciiTheme="minorHAnsi" w:hAnsiTheme="minorHAnsi" w:cstheme="minorHAnsi"/>
          <w:b/>
          <w:sz w:val="22"/>
          <w:szCs w:val="22"/>
        </w:rPr>
      </w:pPr>
    </w:p>
    <w:p w14:paraId="03FB4909" w14:textId="77777777" w:rsidR="00815E3C" w:rsidRPr="002751E1" w:rsidRDefault="00815E3C" w:rsidP="00734B98">
      <w:pPr>
        <w:pStyle w:val="ListParagraph"/>
        <w:numPr>
          <w:ilvl w:val="0"/>
          <w:numId w:val="14"/>
        </w:numPr>
        <w:rPr>
          <w:rFonts w:cstheme="minorHAnsi"/>
        </w:rPr>
      </w:pPr>
      <w:r w:rsidRPr="002751E1">
        <w:rPr>
          <w:rFonts w:cstheme="minorHAnsi"/>
        </w:rPr>
        <w:t>Bullying (including cyberbullying)</w:t>
      </w:r>
    </w:p>
    <w:p w14:paraId="5A2D7E90" w14:textId="77777777" w:rsidR="00815E3C" w:rsidRPr="002751E1" w:rsidRDefault="00EC29DD" w:rsidP="00734B98">
      <w:pPr>
        <w:pStyle w:val="ListParagraph"/>
        <w:numPr>
          <w:ilvl w:val="0"/>
          <w:numId w:val="14"/>
        </w:numPr>
        <w:spacing w:line="240" w:lineRule="auto"/>
        <w:rPr>
          <w:rFonts w:cstheme="minorHAnsi"/>
        </w:rPr>
      </w:pPr>
      <w:r w:rsidRPr="002751E1">
        <w:rPr>
          <w:rFonts w:cstheme="minorHAnsi"/>
        </w:rPr>
        <w:t>Blackmail or extortion</w:t>
      </w:r>
    </w:p>
    <w:p w14:paraId="1E5D3F2B" w14:textId="77777777" w:rsidR="00EC29DD" w:rsidRPr="002751E1" w:rsidRDefault="00EC29DD" w:rsidP="00734B98">
      <w:pPr>
        <w:pStyle w:val="ListParagraph"/>
        <w:numPr>
          <w:ilvl w:val="0"/>
          <w:numId w:val="14"/>
        </w:numPr>
        <w:spacing w:line="240" w:lineRule="auto"/>
        <w:rPr>
          <w:rFonts w:cstheme="minorHAnsi"/>
        </w:rPr>
      </w:pPr>
      <w:r w:rsidRPr="002751E1">
        <w:rPr>
          <w:rFonts w:cstheme="minorHAnsi"/>
        </w:rPr>
        <w:t>Threats and intimidation</w:t>
      </w:r>
    </w:p>
    <w:p w14:paraId="7A4D1AD3" w14:textId="77777777" w:rsidR="00EC29DD" w:rsidRPr="002751E1" w:rsidRDefault="00EC29DD" w:rsidP="00734B98">
      <w:pPr>
        <w:ind w:left="360"/>
        <w:rPr>
          <w:rFonts w:asciiTheme="minorHAnsi" w:hAnsiTheme="minorHAnsi" w:cstheme="minorHAnsi"/>
          <w:b/>
          <w:sz w:val="22"/>
          <w:szCs w:val="22"/>
        </w:rPr>
      </w:pPr>
      <w:r w:rsidRPr="002751E1">
        <w:rPr>
          <w:rFonts w:asciiTheme="minorHAnsi" w:hAnsiTheme="minorHAnsi" w:cstheme="minorHAnsi"/>
          <w:b/>
          <w:sz w:val="22"/>
          <w:szCs w:val="22"/>
        </w:rPr>
        <w:t>Sexual Abuse</w:t>
      </w:r>
    </w:p>
    <w:p w14:paraId="7B0B186B" w14:textId="77777777" w:rsidR="009F0273" w:rsidRPr="002751E1" w:rsidRDefault="009F0273" w:rsidP="00734B98">
      <w:pPr>
        <w:ind w:left="360"/>
        <w:rPr>
          <w:rFonts w:asciiTheme="minorHAnsi" w:hAnsiTheme="minorHAnsi" w:cstheme="minorHAnsi"/>
          <w:b/>
          <w:sz w:val="22"/>
          <w:szCs w:val="22"/>
        </w:rPr>
      </w:pPr>
    </w:p>
    <w:p w14:paraId="73B4C62A" w14:textId="77777777" w:rsidR="00EC29DD" w:rsidRPr="002751E1" w:rsidRDefault="00EC29DD" w:rsidP="00734B98">
      <w:pPr>
        <w:pStyle w:val="ListParagraph"/>
        <w:numPr>
          <w:ilvl w:val="0"/>
          <w:numId w:val="14"/>
        </w:numPr>
        <w:rPr>
          <w:rFonts w:cstheme="minorHAnsi"/>
        </w:rPr>
      </w:pPr>
      <w:r w:rsidRPr="002751E1">
        <w:rPr>
          <w:rFonts w:cstheme="minorHAnsi"/>
        </w:rPr>
        <w:t>Indecent exposure, indecent touching or serious sexual assaults</w:t>
      </w:r>
    </w:p>
    <w:p w14:paraId="79233EDA" w14:textId="77777777" w:rsidR="00815E3C" w:rsidRPr="002751E1" w:rsidRDefault="00EC29DD" w:rsidP="00734B98">
      <w:pPr>
        <w:pStyle w:val="ListParagraph"/>
        <w:numPr>
          <w:ilvl w:val="0"/>
          <w:numId w:val="14"/>
        </w:numPr>
        <w:rPr>
          <w:rFonts w:cstheme="minorHAnsi"/>
        </w:rPr>
      </w:pPr>
      <w:r w:rsidRPr="002751E1">
        <w:rPr>
          <w:rFonts w:cstheme="minorHAnsi"/>
        </w:rPr>
        <w:t>Forcing others to watch por</w:t>
      </w:r>
      <w:r w:rsidR="00734B98" w:rsidRPr="002751E1">
        <w:rPr>
          <w:rFonts w:cstheme="minorHAnsi"/>
        </w:rPr>
        <w:t>nography or take part in</w:t>
      </w:r>
      <w:r w:rsidR="00815E3C" w:rsidRPr="002751E1">
        <w:rPr>
          <w:rFonts w:cstheme="minorHAnsi"/>
        </w:rPr>
        <w:t xml:space="preserve"> Sexting (also known as youth produced sexual imagery);</w:t>
      </w:r>
    </w:p>
    <w:p w14:paraId="582F2C4D" w14:textId="77777777" w:rsidR="00815E3C" w:rsidRPr="002751E1" w:rsidRDefault="00815E3C" w:rsidP="00734B98">
      <w:pPr>
        <w:pStyle w:val="ListParagraph"/>
        <w:numPr>
          <w:ilvl w:val="0"/>
          <w:numId w:val="14"/>
        </w:numPr>
        <w:rPr>
          <w:rFonts w:cstheme="minorHAnsi"/>
        </w:rPr>
      </w:pPr>
      <w:r w:rsidRPr="002751E1">
        <w:rPr>
          <w:rFonts w:cstheme="minorHAnsi"/>
        </w:rPr>
        <w:t>Sexual violence, such as rape, assault by penetration and sexual assault;</w:t>
      </w:r>
    </w:p>
    <w:p w14:paraId="24C37099" w14:textId="77777777" w:rsidR="00815E3C" w:rsidRPr="002751E1" w:rsidRDefault="00815E3C" w:rsidP="00734B98">
      <w:pPr>
        <w:pStyle w:val="ListParagraph"/>
        <w:numPr>
          <w:ilvl w:val="0"/>
          <w:numId w:val="14"/>
        </w:numPr>
        <w:spacing w:line="240" w:lineRule="auto"/>
        <w:rPr>
          <w:rFonts w:cstheme="minorHAnsi"/>
        </w:rPr>
      </w:pPr>
      <w:r w:rsidRPr="002751E1">
        <w:rPr>
          <w:rFonts w:cstheme="minorHAnsi"/>
        </w:rPr>
        <w:t>Upskirting, which typically involves taking a picture under a person’s clothing without them knowing, with the intention of viewing their genitals or buttocks to obtain sexual gratification, or cause the victim humiliation, distress or alarm;</w:t>
      </w:r>
    </w:p>
    <w:p w14:paraId="78C36343" w14:textId="77777777" w:rsidR="00EC29DD" w:rsidRPr="002751E1" w:rsidRDefault="00EC29DD" w:rsidP="00734B98">
      <w:pPr>
        <w:ind w:left="360"/>
        <w:rPr>
          <w:rFonts w:asciiTheme="minorHAnsi" w:hAnsiTheme="minorHAnsi" w:cstheme="minorHAnsi"/>
          <w:b/>
          <w:sz w:val="22"/>
          <w:szCs w:val="22"/>
        </w:rPr>
      </w:pPr>
      <w:r w:rsidRPr="002751E1">
        <w:rPr>
          <w:rFonts w:asciiTheme="minorHAnsi" w:hAnsiTheme="minorHAnsi" w:cstheme="minorHAnsi"/>
          <w:b/>
          <w:sz w:val="22"/>
          <w:szCs w:val="22"/>
        </w:rPr>
        <w:t>Sexual Exploitation</w:t>
      </w:r>
    </w:p>
    <w:p w14:paraId="7AC3FEB1" w14:textId="77777777" w:rsidR="009F0273" w:rsidRPr="002751E1" w:rsidRDefault="009F0273" w:rsidP="00734B98">
      <w:pPr>
        <w:ind w:left="360"/>
        <w:rPr>
          <w:rFonts w:asciiTheme="minorHAnsi" w:hAnsiTheme="minorHAnsi" w:cstheme="minorHAnsi"/>
          <w:b/>
          <w:sz w:val="22"/>
          <w:szCs w:val="22"/>
          <w:u w:val="single"/>
        </w:rPr>
      </w:pPr>
    </w:p>
    <w:p w14:paraId="4C0EC828" w14:textId="1A84A1C8" w:rsidR="00EC29DD" w:rsidRPr="002751E1" w:rsidRDefault="00EC29DD" w:rsidP="00734B98">
      <w:pPr>
        <w:pStyle w:val="ListParagraph"/>
        <w:numPr>
          <w:ilvl w:val="0"/>
          <w:numId w:val="14"/>
        </w:numPr>
        <w:rPr>
          <w:rFonts w:cstheme="minorHAnsi"/>
        </w:rPr>
      </w:pPr>
      <w:r w:rsidRPr="002751E1">
        <w:rPr>
          <w:rFonts w:cstheme="minorHAnsi"/>
        </w:rPr>
        <w:t xml:space="preserve">Encouraging other children to </w:t>
      </w:r>
      <w:r w:rsidRPr="002751E1">
        <w:rPr>
          <w:rFonts w:cstheme="minorHAnsi"/>
          <w:color w:val="000000" w:themeColor="text1"/>
        </w:rPr>
        <w:t xml:space="preserve">engage </w:t>
      </w:r>
      <w:r w:rsidRPr="002751E1">
        <w:rPr>
          <w:rFonts w:cstheme="minorHAnsi"/>
        </w:rPr>
        <w:t>in inappropriate sexual behaviour  (</w:t>
      </w:r>
      <w:r w:rsidR="00FC2316" w:rsidRPr="002751E1">
        <w:rPr>
          <w:rFonts w:cstheme="minorHAnsi"/>
        </w:rPr>
        <w:t>f</w:t>
      </w:r>
      <w:r w:rsidRPr="002751E1">
        <w:rPr>
          <w:rFonts w:cstheme="minorHAnsi"/>
        </w:rPr>
        <w:t>or example - having an older boyfriend/girlfriend, associating with unknown adults or other sexually exploited children, staying out overnight)</w:t>
      </w:r>
      <w:r w:rsidR="00FC2316" w:rsidRPr="002751E1">
        <w:rPr>
          <w:rFonts w:cstheme="minorHAnsi"/>
        </w:rPr>
        <w:t>.</w:t>
      </w:r>
    </w:p>
    <w:p w14:paraId="6E218A1C" w14:textId="77777777" w:rsidR="00815E3C" w:rsidRPr="002751E1" w:rsidRDefault="00EC29DD" w:rsidP="00734B98">
      <w:pPr>
        <w:pStyle w:val="ListParagraph"/>
        <w:numPr>
          <w:ilvl w:val="0"/>
          <w:numId w:val="14"/>
        </w:numPr>
        <w:rPr>
          <w:rFonts w:cstheme="minorHAnsi"/>
        </w:rPr>
      </w:pPr>
      <w:r w:rsidRPr="002751E1">
        <w:rPr>
          <w:rFonts w:cstheme="minorHAnsi"/>
        </w:rPr>
        <w:t>Photographing or videoing other children performing indecent acts</w:t>
      </w:r>
    </w:p>
    <w:p w14:paraId="17BC3D60" w14:textId="078C555A" w:rsidR="00EC29DD" w:rsidRPr="002751E1" w:rsidRDefault="00815E3C" w:rsidP="0028764D">
      <w:pPr>
        <w:pStyle w:val="ListParagraph"/>
        <w:numPr>
          <w:ilvl w:val="0"/>
          <w:numId w:val="14"/>
        </w:numPr>
        <w:rPr>
          <w:rFonts w:cstheme="minorHAnsi"/>
        </w:rPr>
      </w:pPr>
      <w:r w:rsidRPr="002751E1">
        <w:rPr>
          <w:rFonts w:cstheme="minorHAnsi"/>
        </w:rPr>
        <w:t>Sexual harassment:  such as sexual comments, remarks, jokes and online sexual harassment, which may be stand-alone or par</w:t>
      </w:r>
      <w:r w:rsidR="00734B98" w:rsidRPr="002751E1">
        <w:rPr>
          <w:rFonts w:cstheme="minorHAnsi"/>
        </w:rPr>
        <w:t>t of a broader pattern of abuse.</w:t>
      </w:r>
    </w:p>
    <w:p w14:paraId="2B8B4040" w14:textId="77777777" w:rsidR="00EC29DD" w:rsidRPr="002751E1" w:rsidRDefault="009F0273" w:rsidP="00247920">
      <w:pPr>
        <w:rPr>
          <w:rFonts w:asciiTheme="minorHAnsi" w:hAnsiTheme="minorHAnsi" w:cstheme="minorHAnsi"/>
          <w:b/>
          <w:sz w:val="22"/>
          <w:szCs w:val="22"/>
          <w:u w:val="single"/>
        </w:rPr>
      </w:pPr>
      <w:r w:rsidRPr="002751E1">
        <w:rPr>
          <w:rFonts w:asciiTheme="minorHAnsi" w:hAnsiTheme="minorHAnsi" w:cstheme="minorHAnsi"/>
          <w:b/>
          <w:sz w:val="22"/>
          <w:szCs w:val="22"/>
          <w:u w:val="single"/>
        </w:rPr>
        <w:t>Procedure</w:t>
      </w:r>
    </w:p>
    <w:p w14:paraId="182CAFD1" w14:textId="77777777" w:rsidR="009F0273" w:rsidRPr="002751E1" w:rsidRDefault="009F0273" w:rsidP="00247920">
      <w:pPr>
        <w:rPr>
          <w:rFonts w:asciiTheme="minorHAnsi" w:hAnsiTheme="minorHAnsi" w:cstheme="minorHAnsi"/>
          <w:b/>
          <w:sz w:val="22"/>
          <w:szCs w:val="22"/>
        </w:rPr>
      </w:pPr>
    </w:p>
    <w:p w14:paraId="0561B33B" w14:textId="2DB30F4D" w:rsidR="00811FB0" w:rsidRPr="002751E1" w:rsidRDefault="00811FB0" w:rsidP="00E40920">
      <w:pPr>
        <w:pStyle w:val="ListParagraph"/>
        <w:numPr>
          <w:ilvl w:val="0"/>
          <w:numId w:val="1"/>
        </w:numPr>
        <w:autoSpaceDE w:val="0"/>
        <w:autoSpaceDN w:val="0"/>
        <w:adjustRightInd w:val="0"/>
        <w:rPr>
          <w:rFonts w:cstheme="minorHAnsi"/>
        </w:rPr>
      </w:pPr>
      <w:r w:rsidRPr="002751E1">
        <w:rPr>
          <w:rFonts w:cstheme="minorHAnsi"/>
        </w:rPr>
        <w:t xml:space="preserve">Children making a report of sexual violence or sexual harassment will be taken seriously, kept safe and be well supported. If the report includes an online element, staff will be mindful of the Searching, Screening and Confiscation advice for school DfE </w:t>
      </w:r>
      <w:r w:rsidR="00247920" w:rsidRPr="002751E1">
        <w:rPr>
          <w:rFonts w:cstheme="minorHAnsi"/>
        </w:rPr>
        <w:t xml:space="preserve"> (January </w:t>
      </w:r>
      <w:r w:rsidRPr="002751E1">
        <w:rPr>
          <w:rFonts w:cstheme="minorHAnsi"/>
        </w:rPr>
        <w:t>2018</w:t>
      </w:r>
      <w:r w:rsidR="00247920" w:rsidRPr="002751E1">
        <w:rPr>
          <w:rFonts w:cstheme="minorHAnsi"/>
        </w:rPr>
        <w:t>)</w:t>
      </w:r>
      <w:r w:rsidRPr="002751E1">
        <w:rPr>
          <w:rFonts w:cstheme="minorHAnsi"/>
        </w:rPr>
        <w:t xml:space="preserve"> guidance https://www.gov.uk/government/publications/searching-screening-and-confiscation</w:t>
      </w:r>
      <w:r w:rsidRPr="002751E1">
        <w:rPr>
          <w:rFonts w:cstheme="minorHAnsi"/>
          <w:color w:val="000000"/>
        </w:rPr>
        <w:t xml:space="preserve">. </w:t>
      </w:r>
    </w:p>
    <w:p w14:paraId="10258ACB" w14:textId="1718B1AF" w:rsidR="00EC29DD" w:rsidRPr="002751E1" w:rsidRDefault="00EC29DD" w:rsidP="00EC29DD">
      <w:pPr>
        <w:pStyle w:val="ListParagraph"/>
        <w:numPr>
          <w:ilvl w:val="0"/>
          <w:numId w:val="1"/>
        </w:numPr>
        <w:rPr>
          <w:rFonts w:cstheme="minorHAnsi"/>
        </w:rPr>
      </w:pPr>
      <w:r w:rsidRPr="002751E1">
        <w:rPr>
          <w:rFonts w:cstheme="minorHAnsi"/>
        </w:rPr>
        <w:t xml:space="preserve">When an allegation is made by a pupil against another </w:t>
      </w:r>
      <w:r w:rsidR="00FC2316" w:rsidRPr="002751E1">
        <w:rPr>
          <w:rFonts w:cstheme="minorHAnsi"/>
        </w:rPr>
        <w:t>pupil</w:t>
      </w:r>
      <w:r w:rsidRPr="002751E1">
        <w:rPr>
          <w:rFonts w:cstheme="minorHAnsi"/>
        </w:rPr>
        <w:t>, members of staff should consider whether the complaint raises a safeguarding concern. If there is a safeguarding concern the Designated Safeguarding Lead (DSL) should be informed.</w:t>
      </w:r>
    </w:p>
    <w:p w14:paraId="0B4A559B" w14:textId="77777777" w:rsidR="00EC29DD" w:rsidRPr="002751E1" w:rsidRDefault="00EC29DD" w:rsidP="00EC29DD">
      <w:pPr>
        <w:pStyle w:val="ListParagraph"/>
        <w:numPr>
          <w:ilvl w:val="0"/>
          <w:numId w:val="1"/>
        </w:numPr>
        <w:rPr>
          <w:rFonts w:cstheme="minorHAnsi"/>
        </w:rPr>
      </w:pPr>
      <w:r w:rsidRPr="002751E1">
        <w:rPr>
          <w:rFonts w:cstheme="minorHAnsi"/>
        </w:rPr>
        <w:t>A factual record should be made of the allegation</w:t>
      </w:r>
      <w:r w:rsidR="00734B98" w:rsidRPr="002751E1">
        <w:rPr>
          <w:rFonts w:cstheme="minorHAnsi"/>
        </w:rPr>
        <w:t xml:space="preserve"> on CPOMS</w:t>
      </w:r>
      <w:r w:rsidRPr="002751E1">
        <w:rPr>
          <w:rFonts w:cstheme="minorHAnsi"/>
        </w:rPr>
        <w:t>, but no attempt at this stage should be made to investigate the circumstances.</w:t>
      </w:r>
    </w:p>
    <w:p w14:paraId="3DC2D634" w14:textId="77777777" w:rsidR="00CE464F" w:rsidRPr="002751E1" w:rsidRDefault="00CE464F" w:rsidP="00EC29DD">
      <w:pPr>
        <w:pStyle w:val="ListParagraph"/>
        <w:numPr>
          <w:ilvl w:val="0"/>
          <w:numId w:val="1"/>
        </w:numPr>
        <w:rPr>
          <w:rFonts w:cstheme="minorHAnsi"/>
        </w:rPr>
      </w:pPr>
      <w:r w:rsidRPr="002751E1">
        <w:rPr>
          <w:rFonts w:cstheme="minorHAnsi"/>
        </w:rPr>
        <w:t>Staff taking the report will never promise confidentiality.</w:t>
      </w:r>
    </w:p>
    <w:p w14:paraId="76A059E3" w14:textId="77777777" w:rsidR="00EC29DD" w:rsidRPr="002751E1" w:rsidRDefault="00EC29DD" w:rsidP="00EC29DD">
      <w:pPr>
        <w:pStyle w:val="ListParagraph"/>
        <w:numPr>
          <w:ilvl w:val="0"/>
          <w:numId w:val="1"/>
        </w:numPr>
        <w:rPr>
          <w:rFonts w:cstheme="minorHAnsi"/>
        </w:rPr>
      </w:pPr>
      <w:r w:rsidRPr="002751E1">
        <w:rPr>
          <w:rFonts w:cstheme="minorHAnsi"/>
        </w:rPr>
        <w:t>The DSL should contact the children’s reception team (CRT) to discuss the case. The DSL will follow through the outcomes of the discussion and make a referral where appropriate.</w:t>
      </w:r>
    </w:p>
    <w:p w14:paraId="00A540DF" w14:textId="77777777" w:rsidR="00EC29DD" w:rsidRPr="002751E1" w:rsidRDefault="00EC29DD" w:rsidP="00EC29DD">
      <w:pPr>
        <w:pStyle w:val="ListParagraph"/>
        <w:numPr>
          <w:ilvl w:val="0"/>
          <w:numId w:val="1"/>
        </w:numPr>
        <w:rPr>
          <w:rFonts w:cstheme="minorHAnsi"/>
        </w:rPr>
      </w:pPr>
      <w:r w:rsidRPr="002751E1">
        <w:rPr>
          <w:rFonts w:cstheme="minorHAnsi"/>
        </w:rPr>
        <w:t xml:space="preserve">If the allegation indicates that a potential criminal offence has taken place, CRT will refer the case to the multi-agency agency safeguarding hub where the police will become involved.  </w:t>
      </w:r>
    </w:p>
    <w:p w14:paraId="5EB65199" w14:textId="77777777" w:rsidR="00EC29DD" w:rsidRPr="002751E1" w:rsidRDefault="00EC29DD" w:rsidP="00EC29DD">
      <w:pPr>
        <w:pStyle w:val="ListParagraph"/>
        <w:numPr>
          <w:ilvl w:val="0"/>
          <w:numId w:val="1"/>
        </w:numPr>
        <w:rPr>
          <w:rFonts w:cstheme="minorHAnsi"/>
        </w:rPr>
      </w:pPr>
      <w:r w:rsidRPr="002751E1">
        <w:rPr>
          <w:rFonts w:cstheme="minorHAnsi"/>
        </w:rPr>
        <w:t>Parents, of both the student being complained about and the alleged victim, should be informed and kept updated o</w:t>
      </w:r>
      <w:r w:rsidR="00CE464F" w:rsidRPr="002751E1">
        <w:rPr>
          <w:rFonts w:cstheme="minorHAnsi"/>
        </w:rPr>
        <w:t>n the progress of the referral, unless this would put the child at greater risk.</w:t>
      </w:r>
    </w:p>
    <w:p w14:paraId="13654955" w14:textId="77777777" w:rsidR="00EC29DD" w:rsidRPr="002751E1" w:rsidRDefault="00EC29DD" w:rsidP="00EC29DD">
      <w:pPr>
        <w:pStyle w:val="ListParagraph"/>
        <w:numPr>
          <w:ilvl w:val="0"/>
          <w:numId w:val="1"/>
        </w:numPr>
        <w:rPr>
          <w:rFonts w:cstheme="minorHAnsi"/>
        </w:rPr>
      </w:pPr>
      <w:r w:rsidRPr="002751E1">
        <w:rPr>
          <w:rFonts w:cstheme="minorHAnsi"/>
        </w:rPr>
        <w:lastRenderedPageBreak/>
        <w:t>The DSL will make a record of the concern</w:t>
      </w:r>
      <w:r w:rsidR="008D016D" w:rsidRPr="002751E1">
        <w:rPr>
          <w:rFonts w:cstheme="minorHAnsi"/>
        </w:rPr>
        <w:t xml:space="preserve"> via CPOMS</w:t>
      </w:r>
      <w:r w:rsidRPr="002751E1">
        <w:rPr>
          <w:rFonts w:cstheme="minorHAnsi"/>
        </w:rPr>
        <w:t>, the discussion and any outcome and keep a copy in the files of both pupils’ files.</w:t>
      </w:r>
    </w:p>
    <w:p w14:paraId="2FBAEC4A" w14:textId="77777777" w:rsidR="00EC29DD" w:rsidRPr="002751E1" w:rsidRDefault="00EC29DD" w:rsidP="00EC29DD">
      <w:pPr>
        <w:pStyle w:val="ListParagraph"/>
        <w:numPr>
          <w:ilvl w:val="0"/>
          <w:numId w:val="1"/>
        </w:numPr>
        <w:rPr>
          <w:rFonts w:cstheme="minorHAnsi"/>
        </w:rPr>
      </w:pPr>
      <w:r w:rsidRPr="002751E1">
        <w:rPr>
          <w:rFonts w:cstheme="minorHAnsi"/>
        </w:rPr>
        <w:t>It may be appropriate to exclude the pupil being complained about for a period of time according to the school’s behaviour policy and procedures.</w:t>
      </w:r>
    </w:p>
    <w:p w14:paraId="3107A561" w14:textId="77777777" w:rsidR="00EC29DD" w:rsidRPr="002751E1" w:rsidRDefault="00EC29DD" w:rsidP="00EC29DD">
      <w:pPr>
        <w:pStyle w:val="ListParagraph"/>
        <w:numPr>
          <w:ilvl w:val="0"/>
          <w:numId w:val="1"/>
        </w:numPr>
        <w:rPr>
          <w:rFonts w:cstheme="minorHAnsi"/>
        </w:rPr>
      </w:pPr>
      <w:r w:rsidRPr="002751E1">
        <w:rPr>
          <w:rFonts w:cstheme="minorHAnsi"/>
        </w:rPr>
        <w:t>Where neither social services nor the police accept the complaint, a thorough school investigation should take place into the matter using the school’s usual disciplinary procedures.</w:t>
      </w:r>
    </w:p>
    <w:p w14:paraId="0D60538E" w14:textId="77777777" w:rsidR="00EC29DD" w:rsidRPr="002751E1" w:rsidRDefault="00EC29DD" w:rsidP="00EC29DD">
      <w:pPr>
        <w:pStyle w:val="ListParagraph"/>
        <w:numPr>
          <w:ilvl w:val="0"/>
          <w:numId w:val="1"/>
        </w:numPr>
        <w:rPr>
          <w:rFonts w:cstheme="minorHAnsi"/>
        </w:rPr>
      </w:pPr>
      <w:r w:rsidRPr="002751E1">
        <w:rPr>
          <w:rFonts w:cstheme="minorHAnsi"/>
        </w:rPr>
        <w:t>In situations where the school considers a safeguarding risk is present, a risk assessment should be prepared along with a preventative, supervision plan.</w:t>
      </w:r>
    </w:p>
    <w:p w14:paraId="437235D8" w14:textId="77777777" w:rsidR="00EC29DD" w:rsidRPr="002751E1" w:rsidRDefault="00EC29DD" w:rsidP="00EC29DD">
      <w:pPr>
        <w:pStyle w:val="ListParagraph"/>
        <w:numPr>
          <w:ilvl w:val="0"/>
          <w:numId w:val="1"/>
        </w:numPr>
        <w:rPr>
          <w:rFonts w:cstheme="minorHAnsi"/>
        </w:rPr>
      </w:pPr>
      <w:r w:rsidRPr="002751E1">
        <w:rPr>
          <w:rFonts w:cstheme="minorHAnsi"/>
        </w:rPr>
        <w:t>The plan should be monitored and a date set for a follow-up evaluation with everyone concerned.</w:t>
      </w:r>
    </w:p>
    <w:p w14:paraId="0F886F58" w14:textId="77777777" w:rsidR="00247920" w:rsidRPr="002751E1" w:rsidRDefault="00CE464F" w:rsidP="00247920">
      <w:pPr>
        <w:pStyle w:val="ListParagraph"/>
        <w:numPr>
          <w:ilvl w:val="0"/>
          <w:numId w:val="1"/>
        </w:numPr>
        <w:rPr>
          <w:rFonts w:cstheme="minorHAnsi"/>
        </w:rPr>
      </w:pPr>
      <w:r w:rsidRPr="002751E1">
        <w:rPr>
          <w:rFonts w:cstheme="minorHAnsi"/>
        </w:rPr>
        <w:t xml:space="preserve">If a child is at risk of harm, is in immediate danger, or has been harmed, a referral will be made to Children’s </w:t>
      </w:r>
      <w:r w:rsidR="00247920" w:rsidRPr="002751E1">
        <w:rPr>
          <w:rFonts w:cstheme="minorHAnsi"/>
        </w:rPr>
        <w:t>Services</w:t>
      </w:r>
    </w:p>
    <w:p w14:paraId="00244E93" w14:textId="77777777" w:rsidR="00247920" w:rsidRPr="002751E1" w:rsidRDefault="00247920" w:rsidP="00247920">
      <w:pPr>
        <w:pStyle w:val="ListParagraph"/>
        <w:rPr>
          <w:rFonts w:cstheme="minorHAnsi"/>
        </w:rPr>
      </w:pPr>
      <w:r w:rsidRPr="002751E1">
        <w:rPr>
          <w:rFonts w:cstheme="minorHAnsi"/>
        </w:rPr>
        <w:t>Phone 0300 555 1384</w:t>
      </w:r>
    </w:p>
    <w:p w14:paraId="0BE71B72" w14:textId="77777777" w:rsidR="00CE464F" w:rsidRPr="002751E1" w:rsidRDefault="00247920" w:rsidP="00247920">
      <w:pPr>
        <w:pStyle w:val="ListParagraph"/>
        <w:rPr>
          <w:rFonts w:cstheme="minorHAnsi"/>
        </w:rPr>
      </w:pPr>
      <w:r w:rsidRPr="002751E1">
        <w:rPr>
          <w:rFonts w:cstheme="minorHAnsi"/>
        </w:rPr>
        <w:t>Email childrens.services@hants.gov.uk</w:t>
      </w:r>
    </w:p>
    <w:p w14:paraId="3C14A72D" w14:textId="77777777" w:rsidR="00EC29DD" w:rsidRPr="002751E1" w:rsidRDefault="00EC29DD" w:rsidP="00EC29DD">
      <w:pPr>
        <w:rPr>
          <w:rFonts w:asciiTheme="minorHAnsi" w:hAnsiTheme="minorHAnsi" w:cstheme="minorHAnsi"/>
          <w:sz w:val="22"/>
          <w:szCs w:val="22"/>
        </w:rPr>
      </w:pPr>
      <w:r w:rsidRPr="002751E1">
        <w:rPr>
          <w:rFonts w:asciiTheme="minorHAnsi" w:hAnsiTheme="minorHAnsi" w:cstheme="minorHAnsi"/>
          <w:sz w:val="22"/>
          <w:szCs w:val="22"/>
        </w:rPr>
        <w:t xml:space="preserve"> </w:t>
      </w:r>
    </w:p>
    <w:p w14:paraId="7F5E4B7E" w14:textId="77777777" w:rsidR="009F0273" w:rsidRPr="002751E1" w:rsidRDefault="009F0273" w:rsidP="00EC29DD">
      <w:pPr>
        <w:rPr>
          <w:rFonts w:asciiTheme="minorHAnsi" w:hAnsiTheme="minorHAnsi" w:cstheme="minorHAnsi"/>
          <w:sz w:val="22"/>
          <w:szCs w:val="22"/>
        </w:rPr>
      </w:pPr>
    </w:p>
    <w:p w14:paraId="5F830FBE" w14:textId="77777777" w:rsidR="009F0273" w:rsidRPr="002751E1" w:rsidRDefault="009F0273" w:rsidP="00EC29DD">
      <w:pPr>
        <w:rPr>
          <w:rFonts w:asciiTheme="minorHAnsi" w:hAnsiTheme="minorHAnsi" w:cstheme="minorHAnsi"/>
          <w:sz w:val="22"/>
          <w:szCs w:val="22"/>
        </w:rPr>
      </w:pPr>
    </w:p>
    <w:p w14:paraId="41FFC650" w14:textId="77777777" w:rsidR="009F0273" w:rsidRPr="002751E1" w:rsidRDefault="009F0273" w:rsidP="00EC29DD">
      <w:pPr>
        <w:rPr>
          <w:rFonts w:asciiTheme="minorHAnsi" w:hAnsiTheme="minorHAnsi" w:cstheme="minorHAnsi"/>
          <w:sz w:val="22"/>
          <w:szCs w:val="22"/>
        </w:rPr>
      </w:pPr>
    </w:p>
    <w:p w14:paraId="0C67C02F" w14:textId="77777777" w:rsidR="009F0273" w:rsidRPr="002751E1" w:rsidRDefault="009F0273" w:rsidP="00EC29DD">
      <w:pPr>
        <w:rPr>
          <w:rFonts w:asciiTheme="minorHAnsi" w:hAnsiTheme="minorHAnsi" w:cstheme="minorHAnsi"/>
          <w:sz w:val="22"/>
          <w:szCs w:val="22"/>
        </w:rPr>
      </w:pPr>
    </w:p>
    <w:p w14:paraId="4895A927" w14:textId="77777777" w:rsidR="009F0273" w:rsidRPr="002751E1" w:rsidRDefault="009F0273" w:rsidP="00EC29DD">
      <w:pPr>
        <w:rPr>
          <w:rFonts w:asciiTheme="minorHAnsi" w:hAnsiTheme="minorHAnsi" w:cstheme="minorHAnsi"/>
          <w:sz w:val="22"/>
          <w:szCs w:val="22"/>
        </w:rPr>
      </w:pPr>
    </w:p>
    <w:p w14:paraId="30872937" w14:textId="77777777" w:rsidR="009F0273" w:rsidRPr="002751E1" w:rsidRDefault="009F0273" w:rsidP="00EC29DD">
      <w:pPr>
        <w:rPr>
          <w:rFonts w:asciiTheme="minorHAnsi" w:hAnsiTheme="minorHAnsi" w:cstheme="minorHAnsi"/>
          <w:sz w:val="22"/>
          <w:szCs w:val="22"/>
        </w:rPr>
      </w:pPr>
    </w:p>
    <w:p w14:paraId="4C44F9F9" w14:textId="77777777" w:rsidR="009F0273" w:rsidRPr="002751E1" w:rsidRDefault="009F0273" w:rsidP="00EC29DD">
      <w:pPr>
        <w:rPr>
          <w:rFonts w:asciiTheme="minorHAnsi" w:hAnsiTheme="minorHAnsi" w:cstheme="minorHAnsi"/>
          <w:sz w:val="22"/>
          <w:szCs w:val="22"/>
        </w:rPr>
      </w:pPr>
    </w:p>
    <w:p w14:paraId="0D369AE1" w14:textId="77777777" w:rsidR="009F0273" w:rsidRPr="002751E1" w:rsidRDefault="009F0273" w:rsidP="00EC29DD">
      <w:pPr>
        <w:rPr>
          <w:rFonts w:asciiTheme="minorHAnsi" w:hAnsiTheme="minorHAnsi" w:cstheme="minorHAnsi"/>
          <w:sz w:val="22"/>
          <w:szCs w:val="22"/>
        </w:rPr>
      </w:pPr>
    </w:p>
    <w:p w14:paraId="02E05FEA" w14:textId="77777777" w:rsidR="009F0273" w:rsidRPr="002751E1" w:rsidRDefault="009F0273" w:rsidP="00EC29DD">
      <w:pPr>
        <w:rPr>
          <w:rFonts w:asciiTheme="minorHAnsi" w:hAnsiTheme="minorHAnsi" w:cstheme="minorHAnsi"/>
          <w:sz w:val="22"/>
          <w:szCs w:val="22"/>
        </w:rPr>
      </w:pPr>
    </w:p>
    <w:p w14:paraId="74CC53FE" w14:textId="77777777" w:rsidR="009F0273" w:rsidRPr="002751E1" w:rsidRDefault="009F0273" w:rsidP="00EC29DD">
      <w:pPr>
        <w:rPr>
          <w:rFonts w:asciiTheme="minorHAnsi" w:hAnsiTheme="minorHAnsi" w:cstheme="minorHAnsi"/>
          <w:sz w:val="22"/>
          <w:szCs w:val="22"/>
        </w:rPr>
      </w:pPr>
    </w:p>
    <w:p w14:paraId="5DBF3C1F" w14:textId="77777777" w:rsidR="009F0273" w:rsidRPr="002751E1" w:rsidRDefault="009F0273" w:rsidP="00EC29DD">
      <w:pPr>
        <w:rPr>
          <w:rFonts w:asciiTheme="minorHAnsi" w:hAnsiTheme="minorHAnsi" w:cstheme="minorHAnsi"/>
          <w:sz w:val="22"/>
          <w:szCs w:val="22"/>
        </w:rPr>
      </w:pPr>
    </w:p>
    <w:p w14:paraId="0C7263FB" w14:textId="77777777" w:rsidR="009F0273" w:rsidRPr="002751E1" w:rsidRDefault="009F0273" w:rsidP="00EC29DD">
      <w:pPr>
        <w:rPr>
          <w:rFonts w:asciiTheme="minorHAnsi" w:hAnsiTheme="minorHAnsi" w:cstheme="minorHAnsi"/>
          <w:sz w:val="22"/>
          <w:szCs w:val="22"/>
        </w:rPr>
      </w:pPr>
    </w:p>
    <w:p w14:paraId="1B724B2F" w14:textId="77777777" w:rsidR="009F0273" w:rsidRPr="002751E1" w:rsidRDefault="009F0273" w:rsidP="00EC29DD">
      <w:pPr>
        <w:rPr>
          <w:rFonts w:asciiTheme="minorHAnsi" w:hAnsiTheme="minorHAnsi" w:cstheme="minorHAnsi"/>
          <w:sz w:val="22"/>
          <w:szCs w:val="22"/>
        </w:rPr>
      </w:pPr>
    </w:p>
    <w:p w14:paraId="0ABB09FE" w14:textId="77777777" w:rsidR="009F0273" w:rsidRPr="002751E1" w:rsidRDefault="009F0273" w:rsidP="00EC29DD">
      <w:pPr>
        <w:rPr>
          <w:rFonts w:asciiTheme="minorHAnsi" w:hAnsiTheme="minorHAnsi" w:cstheme="minorHAnsi"/>
          <w:sz w:val="22"/>
          <w:szCs w:val="22"/>
        </w:rPr>
      </w:pPr>
    </w:p>
    <w:p w14:paraId="447B066D" w14:textId="77777777" w:rsidR="009F0273" w:rsidRPr="002751E1" w:rsidRDefault="009F0273" w:rsidP="00EC29DD">
      <w:pPr>
        <w:rPr>
          <w:rFonts w:asciiTheme="minorHAnsi" w:hAnsiTheme="minorHAnsi" w:cstheme="minorHAnsi"/>
          <w:sz w:val="22"/>
          <w:szCs w:val="22"/>
        </w:rPr>
      </w:pPr>
    </w:p>
    <w:p w14:paraId="3EB2636E" w14:textId="77777777" w:rsidR="009F0273" w:rsidRPr="002751E1" w:rsidRDefault="009F0273" w:rsidP="00EC29DD">
      <w:pPr>
        <w:rPr>
          <w:rFonts w:asciiTheme="minorHAnsi" w:hAnsiTheme="minorHAnsi" w:cstheme="minorHAnsi"/>
          <w:sz w:val="22"/>
          <w:szCs w:val="22"/>
        </w:rPr>
      </w:pPr>
    </w:p>
    <w:p w14:paraId="5C9D5903" w14:textId="77777777" w:rsidR="009F0273" w:rsidRPr="002751E1" w:rsidRDefault="009F0273" w:rsidP="00EC29DD">
      <w:pPr>
        <w:rPr>
          <w:rFonts w:asciiTheme="minorHAnsi" w:hAnsiTheme="minorHAnsi" w:cstheme="minorHAnsi"/>
          <w:sz w:val="22"/>
          <w:szCs w:val="22"/>
        </w:rPr>
      </w:pPr>
    </w:p>
    <w:p w14:paraId="1B6CB111" w14:textId="77777777" w:rsidR="009F0273" w:rsidRPr="002751E1" w:rsidRDefault="009F0273" w:rsidP="00EC29DD">
      <w:pPr>
        <w:rPr>
          <w:rFonts w:asciiTheme="minorHAnsi" w:hAnsiTheme="minorHAnsi" w:cstheme="minorHAnsi"/>
          <w:sz w:val="22"/>
          <w:szCs w:val="22"/>
        </w:rPr>
      </w:pPr>
    </w:p>
    <w:p w14:paraId="33D19F03" w14:textId="77777777" w:rsidR="009F0273" w:rsidRPr="002751E1" w:rsidRDefault="009F0273" w:rsidP="00EC29DD">
      <w:pPr>
        <w:rPr>
          <w:rFonts w:asciiTheme="minorHAnsi" w:hAnsiTheme="minorHAnsi" w:cstheme="minorHAnsi"/>
          <w:sz w:val="22"/>
          <w:szCs w:val="22"/>
        </w:rPr>
      </w:pPr>
    </w:p>
    <w:p w14:paraId="0BCDF4A9" w14:textId="77777777" w:rsidR="009F0273" w:rsidRPr="002751E1" w:rsidRDefault="009F0273" w:rsidP="00EC29DD">
      <w:pPr>
        <w:rPr>
          <w:rFonts w:asciiTheme="minorHAnsi" w:hAnsiTheme="minorHAnsi" w:cstheme="minorHAnsi"/>
          <w:sz w:val="22"/>
          <w:szCs w:val="22"/>
        </w:rPr>
      </w:pPr>
    </w:p>
    <w:p w14:paraId="772F9E34" w14:textId="77777777" w:rsidR="009F0273" w:rsidRPr="002751E1" w:rsidRDefault="009F0273" w:rsidP="00EC29DD">
      <w:pPr>
        <w:rPr>
          <w:rFonts w:asciiTheme="minorHAnsi" w:hAnsiTheme="minorHAnsi" w:cstheme="minorHAnsi"/>
          <w:sz w:val="22"/>
          <w:szCs w:val="22"/>
        </w:rPr>
      </w:pPr>
    </w:p>
    <w:p w14:paraId="78D53489" w14:textId="77777777" w:rsidR="00EC29DD" w:rsidRPr="002751E1" w:rsidRDefault="00EC29DD">
      <w:pPr>
        <w:rPr>
          <w:rFonts w:asciiTheme="minorHAnsi" w:hAnsiTheme="minorHAnsi" w:cstheme="minorHAnsi"/>
          <w:sz w:val="22"/>
          <w:szCs w:val="22"/>
        </w:rPr>
      </w:pPr>
    </w:p>
    <w:sectPr w:rsidR="00EC29DD" w:rsidRPr="002751E1" w:rsidSect="00247920">
      <w:footerReference w:type="default" r:id="rId8"/>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35A8ED" w14:textId="77777777" w:rsidR="001637F1" w:rsidRDefault="001637F1" w:rsidP="00EC29DD">
      <w:r>
        <w:separator/>
      </w:r>
    </w:p>
  </w:endnote>
  <w:endnote w:type="continuationSeparator" w:id="0">
    <w:p w14:paraId="07A9BE94" w14:textId="77777777" w:rsidR="001637F1" w:rsidRDefault="001637F1" w:rsidP="00EC29DD">
      <w:r>
        <w:continuationSeparator/>
      </w:r>
    </w:p>
  </w:endnote>
  <w:endnote w:id="1">
    <w:p w14:paraId="15DD879B" w14:textId="174AFDF0" w:rsidR="00EC29DD" w:rsidRDefault="00EC29DD" w:rsidP="00EC29DD">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3F6C0" w14:textId="74819471" w:rsidR="00E2112E" w:rsidRDefault="00E2112E">
    <w:pPr>
      <w:pStyle w:val="Footer"/>
    </w:pPr>
    <w:r>
      <w:rPr>
        <w:noProof/>
      </w:rPr>
      <w:t xml:space="preserve">Page </w:t>
    </w:r>
    <w:r>
      <w:fldChar w:fldCharType="begin"/>
    </w:r>
    <w:r>
      <w:instrText xml:space="preserve"> PAGE   \* MERGEFORMAT </w:instrText>
    </w:r>
    <w:r>
      <w:fldChar w:fldCharType="separate"/>
    </w:r>
    <w:r w:rsidR="00F04C44">
      <w:rPr>
        <w:noProof/>
      </w:rPr>
      <w:t>1</w:t>
    </w:r>
    <w:r>
      <w:rPr>
        <w:noProof/>
      </w:rPr>
      <w:fldChar w:fldCharType="end"/>
    </w:r>
    <w:r>
      <w:rPr>
        <w:noProof/>
      </w:rPr>
      <w:t xml:space="preserve"> of 4                                                                                                                                              Child on Child Abuse Policy</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20668D" w14:textId="77777777" w:rsidR="001637F1" w:rsidRDefault="001637F1" w:rsidP="00EC29DD">
      <w:r>
        <w:separator/>
      </w:r>
    </w:p>
  </w:footnote>
  <w:footnote w:type="continuationSeparator" w:id="0">
    <w:p w14:paraId="284A9245" w14:textId="77777777" w:rsidR="001637F1" w:rsidRDefault="001637F1" w:rsidP="00EC29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F3114"/>
    <w:multiLevelType w:val="hybridMultilevel"/>
    <w:tmpl w:val="8AEAA8AE"/>
    <w:lvl w:ilvl="0" w:tplc="43989220">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8709A9"/>
    <w:multiLevelType w:val="hybridMultilevel"/>
    <w:tmpl w:val="6D84E5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7FA0883"/>
    <w:multiLevelType w:val="hybridMultilevel"/>
    <w:tmpl w:val="507294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27A4F25"/>
    <w:multiLevelType w:val="hybridMultilevel"/>
    <w:tmpl w:val="C0121BE0"/>
    <w:lvl w:ilvl="0" w:tplc="43989220">
      <w:numFmt w:val="bullet"/>
      <w:lvlText w:val="•"/>
      <w:lvlJc w:val="left"/>
      <w:pPr>
        <w:ind w:left="480" w:hanging="360"/>
      </w:pPr>
      <w:rPr>
        <w:rFonts w:ascii="Calibri Light" w:eastAsia="Times New Roman" w:hAnsi="Calibri Light" w:cs="Calibri Light" w:hint="default"/>
      </w:rPr>
    </w:lvl>
    <w:lvl w:ilvl="1" w:tplc="60BEBD56">
      <w:numFmt w:val="bullet"/>
      <w:lvlText w:val=""/>
      <w:lvlJc w:val="left"/>
      <w:pPr>
        <w:ind w:left="1500" w:hanging="360"/>
      </w:pPr>
      <w:rPr>
        <w:rFonts w:ascii="Calibri Light" w:eastAsia="Times New Roman" w:hAnsi="Calibri Light" w:cs="Calibri Light"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35037EB0"/>
    <w:multiLevelType w:val="hybridMultilevel"/>
    <w:tmpl w:val="0BEE14D8"/>
    <w:lvl w:ilvl="0" w:tplc="43989220">
      <w:numFmt w:val="bullet"/>
      <w:lvlText w:val="•"/>
      <w:lvlJc w:val="left"/>
      <w:pPr>
        <w:ind w:left="4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CB614F"/>
    <w:multiLevelType w:val="hybridMultilevel"/>
    <w:tmpl w:val="7C5077CA"/>
    <w:lvl w:ilvl="0" w:tplc="43989220">
      <w:numFmt w:val="bullet"/>
      <w:lvlText w:val="•"/>
      <w:lvlJc w:val="left"/>
      <w:pPr>
        <w:ind w:left="420" w:hanging="360"/>
      </w:pPr>
      <w:rPr>
        <w:rFonts w:ascii="Calibri Light" w:eastAsia="Times New Roman" w:hAnsi="Calibri Light" w:cs="Calibri Light"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45C71F6D"/>
    <w:multiLevelType w:val="hybridMultilevel"/>
    <w:tmpl w:val="EB108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961178"/>
    <w:multiLevelType w:val="hybridMultilevel"/>
    <w:tmpl w:val="B9DE0846"/>
    <w:lvl w:ilvl="0" w:tplc="43989220">
      <w:numFmt w:val="bullet"/>
      <w:lvlText w:val="•"/>
      <w:lvlJc w:val="left"/>
      <w:pPr>
        <w:ind w:left="4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787BCE"/>
    <w:multiLevelType w:val="hybridMultilevel"/>
    <w:tmpl w:val="B7CA5D4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FF87546"/>
    <w:multiLevelType w:val="hybridMultilevel"/>
    <w:tmpl w:val="A1585C5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BA0F8D"/>
    <w:multiLevelType w:val="hybridMultilevel"/>
    <w:tmpl w:val="8D9AD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2C5B96"/>
    <w:multiLevelType w:val="hybridMultilevel"/>
    <w:tmpl w:val="D62623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F833AC1"/>
    <w:multiLevelType w:val="hybridMultilevel"/>
    <w:tmpl w:val="9BE886F2"/>
    <w:lvl w:ilvl="0" w:tplc="43989220">
      <w:numFmt w:val="bullet"/>
      <w:lvlText w:val="•"/>
      <w:lvlJc w:val="left"/>
      <w:pPr>
        <w:ind w:left="4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121906"/>
    <w:multiLevelType w:val="hybridMultilevel"/>
    <w:tmpl w:val="418C1E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48D05C8"/>
    <w:multiLevelType w:val="hybridMultilevel"/>
    <w:tmpl w:val="43C8B5EC"/>
    <w:lvl w:ilvl="0" w:tplc="43989220">
      <w:numFmt w:val="bullet"/>
      <w:lvlText w:val="•"/>
      <w:lvlJc w:val="left"/>
      <w:pPr>
        <w:ind w:left="420" w:hanging="360"/>
      </w:pPr>
      <w:rPr>
        <w:rFonts w:ascii="Calibri Light" w:eastAsia="Times New Roman" w:hAnsi="Calibri Light" w:cs="Calibri Light"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75EE05D1"/>
    <w:multiLevelType w:val="hybridMultilevel"/>
    <w:tmpl w:val="AEF45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F03BE8"/>
    <w:multiLevelType w:val="hybridMultilevel"/>
    <w:tmpl w:val="DC08BC04"/>
    <w:lvl w:ilvl="0" w:tplc="43989220">
      <w:numFmt w:val="bullet"/>
      <w:lvlText w:val="•"/>
      <w:lvlJc w:val="left"/>
      <w:pPr>
        <w:ind w:left="4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9"/>
  </w:num>
  <w:num w:numId="4">
    <w:abstractNumId w:val="13"/>
  </w:num>
  <w:num w:numId="5">
    <w:abstractNumId w:val="10"/>
  </w:num>
  <w:num w:numId="6">
    <w:abstractNumId w:val="2"/>
  </w:num>
  <w:num w:numId="7">
    <w:abstractNumId w:val="11"/>
  </w:num>
  <w:num w:numId="8">
    <w:abstractNumId w:val="14"/>
  </w:num>
  <w:num w:numId="9">
    <w:abstractNumId w:val="7"/>
  </w:num>
  <w:num w:numId="10">
    <w:abstractNumId w:val="16"/>
  </w:num>
  <w:num w:numId="11">
    <w:abstractNumId w:val="4"/>
  </w:num>
  <w:num w:numId="12">
    <w:abstractNumId w:val="3"/>
  </w:num>
  <w:num w:numId="13">
    <w:abstractNumId w:val="12"/>
  </w:num>
  <w:num w:numId="14">
    <w:abstractNumId w:val="0"/>
  </w:num>
  <w:num w:numId="15">
    <w:abstractNumId w:val="5"/>
  </w:num>
  <w:num w:numId="16">
    <w:abstractNumId w:val="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9DD"/>
    <w:rsid w:val="00034646"/>
    <w:rsid w:val="001637F1"/>
    <w:rsid w:val="00247920"/>
    <w:rsid w:val="00264F65"/>
    <w:rsid w:val="002751E1"/>
    <w:rsid w:val="00354275"/>
    <w:rsid w:val="003F7E66"/>
    <w:rsid w:val="00484CBC"/>
    <w:rsid w:val="004D28EB"/>
    <w:rsid w:val="00570FD5"/>
    <w:rsid w:val="005D5AF3"/>
    <w:rsid w:val="005F4074"/>
    <w:rsid w:val="006B3032"/>
    <w:rsid w:val="00734465"/>
    <w:rsid w:val="00734B98"/>
    <w:rsid w:val="007D3F16"/>
    <w:rsid w:val="00811FB0"/>
    <w:rsid w:val="00815E3C"/>
    <w:rsid w:val="00834E33"/>
    <w:rsid w:val="008D016D"/>
    <w:rsid w:val="009F0273"/>
    <w:rsid w:val="00A62F73"/>
    <w:rsid w:val="00A703B0"/>
    <w:rsid w:val="00C3158E"/>
    <w:rsid w:val="00CD37B7"/>
    <w:rsid w:val="00CE464F"/>
    <w:rsid w:val="00D23634"/>
    <w:rsid w:val="00D25B79"/>
    <w:rsid w:val="00E2112E"/>
    <w:rsid w:val="00E531EC"/>
    <w:rsid w:val="00EC29DD"/>
    <w:rsid w:val="00F04C44"/>
    <w:rsid w:val="00F741EB"/>
    <w:rsid w:val="00FC2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BF2BC"/>
  <w15:chartTrackingRefBased/>
  <w15:docId w15:val="{51CB0B80-9BF1-46E0-B1B7-D61580AD0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29DD"/>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EC29D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CPHeading">
    <w:name w:val="a LCP Heading"/>
    <w:basedOn w:val="Heading1"/>
    <w:autoRedefine/>
    <w:rsid w:val="00EC29DD"/>
    <w:pPr>
      <w:keepLines w:val="0"/>
      <w:widowControl w:val="0"/>
      <w:suppressAutoHyphens/>
      <w:spacing w:before="0"/>
      <w:jc w:val="center"/>
    </w:pPr>
    <w:rPr>
      <w:rFonts w:ascii="Arial" w:eastAsia="Times New Roman" w:hAnsi="Arial" w:cs="Arial"/>
      <w:b/>
      <w:color w:val="auto"/>
      <w:sz w:val="28"/>
      <w:szCs w:val="20"/>
    </w:rPr>
  </w:style>
  <w:style w:type="character" w:customStyle="1" w:styleId="Heading1Char">
    <w:name w:val="Heading 1 Char"/>
    <w:basedOn w:val="DefaultParagraphFont"/>
    <w:link w:val="Heading1"/>
    <w:uiPriority w:val="9"/>
    <w:rsid w:val="00EC29DD"/>
    <w:rPr>
      <w:rFonts w:asciiTheme="majorHAnsi" w:eastAsiaTheme="majorEastAsia" w:hAnsiTheme="majorHAnsi" w:cstheme="majorBidi"/>
      <w:color w:val="2E74B5" w:themeColor="accent1" w:themeShade="BF"/>
      <w:sz w:val="32"/>
      <w:szCs w:val="32"/>
      <w:lang w:val="en-US"/>
    </w:rPr>
  </w:style>
  <w:style w:type="paragraph" w:styleId="ListParagraph">
    <w:name w:val="List Paragraph"/>
    <w:basedOn w:val="Normal"/>
    <w:uiPriority w:val="34"/>
    <w:qFormat/>
    <w:rsid w:val="00EC29DD"/>
    <w:pPr>
      <w:spacing w:after="200" w:line="276" w:lineRule="auto"/>
      <w:ind w:left="720"/>
      <w:contextualSpacing/>
    </w:pPr>
    <w:rPr>
      <w:rFonts w:asciiTheme="minorHAnsi" w:eastAsiaTheme="minorHAnsi" w:hAnsiTheme="minorHAnsi" w:cstheme="minorBidi"/>
      <w:sz w:val="22"/>
      <w:szCs w:val="22"/>
      <w:lang w:val="en-GB"/>
    </w:rPr>
  </w:style>
  <w:style w:type="paragraph" w:styleId="EndnoteText">
    <w:name w:val="endnote text"/>
    <w:basedOn w:val="Normal"/>
    <w:link w:val="EndnoteTextChar"/>
    <w:uiPriority w:val="99"/>
    <w:semiHidden/>
    <w:unhideWhenUsed/>
    <w:rsid w:val="00EC29DD"/>
    <w:rPr>
      <w:rFonts w:asciiTheme="minorHAnsi" w:eastAsiaTheme="minorHAnsi" w:hAnsiTheme="minorHAnsi" w:cstheme="minorBidi"/>
      <w:lang w:val="en-GB"/>
    </w:rPr>
  </w:style>
  <w:style w:type="character" w:customStyle="1" w:styleId="EndnoteTextChar">
    <w:name w:val="Endnote Text Char"/>
    <w:basedOn w:val="DefaultParagraphFont"/>
    <w:link w:val="EndnoteText"/>
    <w:uiPriority w:val="99"/>
    <w:semiHidden/>
    <w:rsid w:val="00EC29DD"/>
    <w:rPr>
      <w:sz w:val="20"/>
      <w:szCs w:val="20"/>
    </w:rPr>
  </w:style>
  <w:style w:type="character" w:styleId="EndnoteReference">
    <w:name w:val="endnote reference"/>
    <w:basedOn w:val="DefaultParagraphFont"/>
    <w:uiPriority w:val="99"/>
    <w:semiHidden/>
    <w:unhideWhenUsed/>
    <w:rsid w:val="00EC29DD"/>
    <w:rPr>
      <w:vertAlign w:val="superscript"/>
    </w:rPr>
  </w:style>
  <w:style w:type="paragraph" w:styleId="BalloonText">
    <w:name w:val="Balloon Text"/>
    <w:basedOn w:val="Normal"/>
    <w:link w:val="BalloonTextChar"/>
    <w:uiPriority w:val="99"/>
    <w:semiHidden/>
    <w:unhideWhenUsed/>
    <w:rsid w:val="00264F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F65"/>
    <w:rPr>
      <w:rFonts w:ascii="Segoe UI" w:eastAsia="Times New Roman" w:hAnsi="Segoe UI" w:cs="Segoe UI"/>
      <w:sz w:val="18"/>
      <w:szCs w:val="18"/>
      <w:lang w:val="en-US"/>
    </w:rPr>
  </w:style>
  <w:style w:type="paragraph" w:styleId="Header">
    <w:name w:val="header"/>
    <w:basedOn w:val="Normal"/>
    <w:link w:val="HeaderChar"/>
    <w:uiPriority w:val="99"/>
    <w:unhideWhenUsed/>
    <w:rsid w:val="00E2112E"/>
    <w:pPr>
      <w:tabs>
        <w:tab w:val="center" w:pos="4513"/>
        <w:tab w:val="right" w:pos="9026"/>
      </w:tabs>
    </w:pPr>
  </w:style>
  <w:style w:type="character" w:customStyle="1" w:styleId="HeaderChar">
    <w:name w:val="Header Char"/>
    <w:basedOn w:val="DefaultParagraphFont"/>
    <w:link w:val="Header"/>
    <w:uiPriority w:val="99"/>
    <w:rsid w:val="00E2112E"/>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E2112E"/>
    <w:pPr>
      <w:tabs>
        <w:tab w:val="center" w:pos="4513"/>
        <w:tab w:val="right" w:pos="9026"/>
      </w:tabs>
    </w:pPr>
  </w:style>
  <w:style w:type="character" w:customStyle="1" w:styleId="FooterChar">
    <w:name w:val="Footer Char"/>
    <w:basedOn w:val="DefaultParagraphFont"/>
    <w:link w:val="Footer"/>
    <w:uiPriority w:val="99"/>
    <w:rsid w:val="00E2112E"/>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526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1426</Words>
  <Characters>8129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csalaza2</dc:creator>
  <cp:keywords/>
  <dc:description/>
  <cp:lastModifiedBy>Patsy Pritchard</cp:lastModifiedBy>
  <cp:revision>2</cp:revision>
  <cp:lastPrinted>2022-11-02T12:32:00Z</cp:lastPrinted>
  <dcterms:created xsi:type="dcterms:W3CDTF">2025-10-20T10:40:00Z</dcterms:created>
  <dcterms:modified xsi:type="dcterms:W3CDTF">2025-10-20T10:40:00Z</dcterms:modified>
</cp:coreProperties>
</file>